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5A" w:rsidRPr="006B1A6D" w:rsidRDefault="003F485A" w:rsidP="003009D5">
      <w:pPr>
        <w:tabs>
          <w:tab w:val="left" w:pos="9072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6B1A6D">
        <w:rPr>
          <w:b/>
          <w:sz w:val="24"/>
          <w:szCs w:val="24"/>
        </w:rPr>
        <w:t>OBWIESZCZENIE</w:t>
      </w:r>
    </w:p>
    <w:p w:rsidR="003F485A" w:rsidRPr="006B1A6D" w:rsidRDefault="003F485A" w:rsidP="003009D5">
      <w:pPr>
        <w:tabs>
          <w:tab w:val="left" w:pos="9072"/>
        </w:tabs>
        <w:jc w:val="center"/>
        <w:rPr>
          <w:b/>
          <w:sz w:val="24"/>
          <w:szCs w:val="24"/>
        </w:rPr>
      </w:pPr>
      <w:r w:rsidRPr="006B1A6D">
        <w:rPr>
          <w:b/>
          <w:sz w:val="24"/>
          <w:szCs w:val="24"/>
        </w:rPr>
        <w:t>STAROSTY NAKIELSKIEGO</w:t>
      </w:r>
    </w:p>
    <w:p w:rsidR="003F485A" w:rsidRPr="005B6F9A" w:rsidRDefault="003F485A" w:rsidP="003009D5">
      <w:pPr>
        <w:tabs>
          <w:tab w:val="left" w:pos="9072"/>
        </w:tabs>
        <w:jc w:val="center"/>
        <w:rPr>
          <w:b/>
          <w:sz w:val="24"/>
          <w:szCs w:val="24"/>
        </w:rPr>
      </w:pPr>
      <w:r w:rsidRPr="005B6F9A">
        <w:rPr>
          <w:b/>
          <w:sz w:val="24"/>
          <w:szCs w:val="24"/>
        </w:rPr>
        <w:t xml:space="preserve">z dnia </w:t>
      </w:r>
      <w:r w:rsidR="004A346D">
        <w:rPr>
          <w:b/>
          <w:sz w:val="24"/>
          <w:szCs w:val="24"/>
        </w:rPr>
        <w:t>3.03.</w:t>
      </w:r>
      <w:r>
        <w:rPr>
          <w:b/>
          <w:sz w:val="24"/>
          <w:szCs w:val="24"/>
        </w:rPr>
        <w:t>201</w:t>
      </w:r>
      <w:r w:rsidR="004A346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r</w:t>
      </w:r>
      <w:r w:rsidRPr="005B6F9A">
        <w:rPr>
          <w:b/>
          <w:sz w:val="24"/>
          <w:szCs w:val="24"/>
        </w:rPr>
        <w:t>.</w:t>
      </w:r>
    </w:p>
    <w:p w:rsidR="003F485A" w:rsidRPr="003009D5" w:rsidRDefault="003F485A" w:rsidP="003F485A">
      <w:pPr>
        <w:rPr>
          <w:sz w:val="12"/>
          <w:szCs w:val="24"/>
        </w:rPr>
      </w:pPr>
    </w:p>
    <w:p w:rsidR="003F485A" w:rsidRPr="005B6F9A" w:rsidRDefault="003F485A" w:rsidP="003F485A">
      <w:pPr>
        <w:tabs>
          <w:tab w:val="left" w:pos="3686"/>
          <w:tab w:val="left" w:pos="8931"/>
        </w:tabs>
        <w:jc w:val="center"/>
        <w:rPr>
          <w:b/>
          <w:sz w:val="24"/>
          <w:szCs w:val="24"/>
        </w:rPr>
      </w:pPr>
      <w:r w:rsidRPr="005B6F9A">
        <w:rPr>
          <w:b/>
          <w:sz w:val="24"/>
          <w:szCs w:val="24"/>
        </w:rPr>
        <w:t>o wszczęciu postępowania administracyjnego</w:t>
      </w:r>
    </w:p>
    <w:p w:rsidR="003F485A" w:rsidRPr="00F97E3D" w:rsidRDefault="003F485A" w:rsidP="003F485A">
      <w:pPr>
        <w:tabs>
          <w:tab w:val="left" w:pos="3686"/>
          <w:tab w:val="left" w:pos="8931"/>
        </w:tabs>
        <w:jc w:val="center"/>
        <w:rPr>
          <w:b/>
          <w:sz w:val="14"/>
        </w:rPr>
      </w:pPr>
    </w:p>
    <w:p w:rsidR="003F485A" w:rsidRPr="004A346D" w:rsidRDefault="003F485A" w:rsidP="003F485A">
      <w:pPr>
        <w:pStyle w:val="Tekstpodstawowywcity2"/>
        <w:rPr>
          <w:sz w:val="22"/>
          <w:szCs w:val="22"/>
        </w:rPr>
      </w:pPr>
      <w:r w:rsidRPr="004A346D">
        <w:rPr>
          <w:sz w:val="22"/>
          <w:szCs w:val="22"/>
        </w:rPr>
        <w:t>Zgodnie z art. 11 d ust. 5 ustawy z dnia 10 kwietnia 2003r. o szczególnych zasadach przygotowania i realizacji inwestycji w zakresie dróg publicznych (tekst jednolity z 2015r. Poz. 2031</w:t>
      </w:r>
      <w:r w:rsidR="004A346D" w:rsidRPr="004A346D">
        <w:rPr>
          <w:sz w:val="22"/>
          <w:szCs w:val="22"/>
        </w:rPr>
        <w:t xml:space="preserve"> z późn. zm.</w:t>
      </w:r>
      <w:r w:rsidRPr="004A346D">
        <w:rPr>
          <w:sz w:val="22"/>
          <w:szCs w:val="22"/>
        </w:rPr>
        <w:t>) oraz zgodnie</w:t>
      </w:r>
      <w:r w:rsidR="004A346D" w:rsidRPr="004A346D">
        <w:rPr>
          <w:sz w:val="22"/>
          <w:szCs w:val="22"/>
        </w:rPr>
        <w:t xml:space="preserve"> z </w:t>
      </w:r>
      <w:r w:rsidRPr="004A346D">
        <w:rPr>
          <w:sz w:val="22"/>
          <w:szCs w:val="22"/>
        </w:rPr>
        <w:t>art. 61 § 1 i art. 49 ustawy z dnia 14 czerwca 1960r. – Kodeks postępowania administracyjnego (tekst jednolity z 2016r. Poz. 23</w:t>
      </w:r>
      <w:r w:rsidR="004A346D" w:rsidRPr="004A346D">
        <w:rPr>
          <w:sz w:val="22"/>
          <w:szCs w:val="22"/>
        </w:rPr>
        <w:t xml:space="preserve"> z późn. zm.</w:t>
      </w:r>
      <w:r w:rsidRPr="004A346D">
        <w:rPr>
          <w:sz w:val="22"/>
          <w:szCs w:val="22"/>
        </w:rPr>
        <w:t xml:space="preserve">), zawiadamiam o wszczęciu </w:t>
      </w:r>
      <w:r w:rsidR="00052C0E" w:rsidRPr="004A346D">
        <w:rPr>
          <w:sz w:val="22"/>
          <w:szCs w:val="22"/>
        </w:rPr>
        <w:t xml:space="preserve">na wniosek Burmistrza </w:t>
      </w:r>
      <w:r w:rsidR="004A346D" w:rsidRPr="004A346D">
        <w:rPr>
          <w:sz w:val="22"/>
          <w:szCs w:val="22"/>
        </w:rPr>
        <w:t>Szubina</w:t>
      </w:r>
      <w:r w:rsidR="00052C0E" w:rsidRPr="004A346D">
        <w:rPr>
          <w:sz w:val="22"/>
          <w:szCs w:val="22"/>
        </w:rPr>
        <w:t>, postępowania administracyjnego w sprawie</w:t>
      </w:r>
      <w:r w:rsidRPr="004A346D">
        <w:rPr>
          <w:sz w:val="22"/>
          <w:szCs w:val="22"/>
        </w:rPr>
        <w:t>:</w:t>
      </w:r>
    </w:p>
    <w:p w:rsidR="00052C0E" w:rsidRPr="003009D5" w:rsidRDefault="00052C0E" w:rsidP="003F485A">
      <w:pPr>
        <w:pStyle w:val="Tekstpodstawowywcity2"/>
        <w:rPr>
          <w:sz w:val="10"/>
          <w:szCs w:val="22"/>
        </w:rPr>
      </w:pPr>
    </w:p>
    <w:p w:rsidR="004A346D" w:rsidRDefault="004A346D" w:rsidP="004A346D">
      <w:pPr>
        <w:pStyle w:val="Tekstpodstawowywcity2"/>
        <w:ind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zezwolenia na realizację inwestycji drogowej polegającej na przebudowie dróg gminnych  </w:t>
      </w:r>
      <w:r w:rsidR="003009D5">
        <w:rPr>
          <w:b/>
          <w:i/>
          <w:szCs w:val="24"/>
        </w:rPr>
        <w:t xml:space="preserve">                   </w:t>
      </w:r>
      <w:r>
        <w:rPr>
          <w:b/>
          <w:i/>
          <w:szCs w:val="24"/>
        </w:rPr>
        <w:t>nr 091016C, 090949C – ulic Ogrodowej i Tysiąclecia w Szubinie</w:t>
      </w:r>
    </w:p>
    <w:p w:rsidR="00052C0E" w:rsidRPr="003009D5" w:rsidRDefault="00052C0E" w:rsidP="00052C0E">
      <w:pPr>
        <w:pStyle w:val="Tekstpodstawowywcity2"/>
        <w:jc w:val="center"/>
        <w:rPr>
          <w:b/>
          <w:i/>
          <w:sz w:val="14"/>
          <w:szCs w:val="23"/>
        </w:rPr>
      </w:pPr>
    </w:p>
    <w:p w:rsidR="004A346D" w:rsidRPr="006B1A6D" w:rsidRDefault="004A346D" w:rsidP="006B1A6D">
      <w:pPr>
        <w:pStyle w:val="Tekstpodstawowywcity2"/>
        <w:ind w:firstLine="426"/>
        <w:rPr>
          <w:sz w:val="21"/>
          <w:szCs w:val="21"/>
        </w:rPr>
      </w:pPr>
      <w:r w:rsidRPr="006B1A6D">
        <w:rPr>
          <w:sz w:val="21"/>
          <w:szCs w:val="21"/>
        </w:rPr>
        <w:t>Granice lokalizacji inwestycji obejmują:</w:t>
      </w:r>
    </w:p>
    <w:p w:rsidR="004A346D" w:rsidRPr="006B1A6D" w:rsidRDefault="004A346D" w:rsidP="006B1A6D">
      <w:pPr>
        <w:pStyle w:val="Tekstpodstawowywcity2"/>
        <w:numPr>
          <w:ilvl w:val="0"/>
          <w:numId w:val="3"/>
        </w:numPr>
        <w:tabs>
          <w:tab w:val="left" w:pos="426"/>
        </w:tabs>
        <w:ind w:left="426" w:hanging="426"/>
        <w:rPr>
          <w:sz w:val="21"/>
          <w:szCs w:val="21"/>
        </w:rPr>
      </w:pPr>
      <w:r w:rsidRPr="006B1A6D">
        <w:rPr>
          <w:sz w:val="21"/>
          <w:szCs w:val="21"/>
        </w:rPr>
        <w:t>Nieruchomości stanowiące mienie gminy Szubin: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część działki nr 1711,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część działki nr 251/21,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część działki nr 291/10,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część działki nr 258/12,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część działki nr 258/13,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część działki nr</w:t>
      </w:r>
      <w:r w:rsidR="003009D5">
        <w:rPr>
          <w:sz w:val="20"/>
          <w:szCs w:val="21"/>
        </w:rPr>
        <w:t xml:space="preserve"> </w:t>
      </w:r>
      <w:r w:rsidRPr="003009D5">
        <w:rPr>
          <w:sz w:val="20"/>
          <w:szCs w:val="21"/>
        </w:rPr>
        <w:t>276/2,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część działki nr 257,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działka nr 1725/2,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działka nr</w:t>
      </w:r>
      <w:r w:rsidR="003009D5">
        <w:rPr>
          <w:sz w:val="20"/>
          <w:szCs w:val="21"/>
        </w:rPr>
        <w:t xml:space="preserve"> </w:t>
      </w:r>
      <w:r w:rsidRPr="003009D5">
        <w:rPr>
          <w:sz w:val="20"/>
          <w:szCs w:val="21"/>
        </w:rPr>
        <w:t>1721/5,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działka nr 1720/5, w obrębie ewidencyjnym Szubin,</w:t>
      </w:r>
    </w:p>
    <w:p w:rsidR="004A346D" w:rsidRPr="003009D5" w:rsidRDefault="004A346D" w:rsidP="003009D5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działk</w:t>
      </w:r>
      <w:r w:rsidR="003009D5">
        <w:rPr>
          <w:sz w:val="20"/>
          <w:szCs w:val="21"/>
        </w:rPr>
        <w:t>i</w:t>
      </w:r>
      <w:r w:rsidRPr="003009D5">
        <w:rPr>
          <w:sz w:val="20"/>
          <w:szCs w:val="21"/>
        </w:rPr>
        <w:t xml:space="preserve"> nr 280/2, </w:t>
      </w:r>
      <w:r w:rsidR="003009D5" w:rsidRPr="003009D5">
        <w:rPr>
          <w:sz w:val="20"/>
          <w:szCs w:val="21"/>
        </w:rPr>
        <w:t>280/5</w:t>
      </w:r>
      <w:r w:rsidR="003009D5">
        <w:rPr>
          <w:sz w:val="20"/>
          <w:szCs w:val="21"/>
        </w:rPr>
        <w:t>,</w:t>
      </w:r>
      <w:r w:rsidR="003009D5" w:rsidRPr="003009D5">
        <w:rPr>
          <w:sz w:val="20"/>
          <w:szCs w:val="21"/>
        </w:rPr>
        <w:t xml:space="preserve"> 280/6,  280/8, 280/10 </w:t>
      </w:r>
      <w:r w:rsidRPr="003009D5">
        <w:rPr>
          <w:sz w:val="20"/>
          <w:szCs w:val="21"/>
        </w:rPr>
        <w:t>w obrębie ewidencyjnym Szubin,</w:t>
      </w:r>
    </w:p>
    <w:p w:rsidR="004A346D" w:rsidRPr="006B1A6D" w:rsidRDefault="004A346D" w:rsidP="003009D5">
      <w:pPr>
        <w:pStyle w:val="Tekstpodstawowywcity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rPr>
          <w:sz w:val="21"/>
          <w:szCs w:val="21"/>
        </w:rPr>
      </w:pPr>
      <w:r w:rsidRPr="006B1A6D">
        <w:rPr>
          <w:sz w:val="21"/>
          <w:szCs w:val="21"/>
        </w:rPr>
        <w:t>Nieruchomości powstałe w wyniku projektu podziału działki w obrębie ewidencyjnym Szubin: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 xml:space="preserve">działka nr </w:t>
      </w:r>
      <w:r w:rsidRPr="003009D5">
        <w:rPr>
          <w:b/>
          <w:sz w:val="20"/>
          <w:szCs w:val="21"/>
        </w:rPr>
        <w:t xml:space="preserve">1722/4   </w:t>
      </w:r>
      <w:r w:rsidRPr="003009D5">
        <w:rPr>
          <w:sz w:val="20"/>
          <w:szCs w:val="21"/>
        </w:rPr>
        <w:t xml:space="preserve"> (</w:t>
      </w:r>
      <w:r w:rsidRPr="003009D5">
        <w:rPr>
          <w:b/>
          <w:sz w:val="20"/>
          <w:szCs w:val="21"/>
          <w:u w:val="single"/>
        </w:rPr>
        <w:t>1722/5*</w:t>
      </w:r>
      <w:r w:rsidRPr="003009D5">
        <w:rPr>
          <w:b/>
          <w:sz w:val="20"/>
          <w:szCs w:val="21"/>
        </w:rPr>
        <w:t xml:space="preserve">, </w:t>
      </w:r>
      <w:r w:rsidRPr="003009D5">
        <w:rPr>
          <w:sz w:val="20"/>
          <w:szCs w:val="21"/>
        </w:rPr>
        <w:t xml:space="preserve">1722/6) 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 xml:space="preserve">działka nr </w:t>
      </w:r>
      <w:r w:rsidRPr="003009D5">
        <w:rPr>
          <w:b/>
          <w:sz w:val="20"/>
          <w:szCs w:val="21"/>
        </w:rPr>
        <w:t>1724/13</w:t>
      </w:r>
      <w:r w:rsidRPr="003009D5">
        <w:rPr>
          <w:sz w:val="20"/>
          <w:szCs w:val="21"/>
        </w:rPr>
        <w:t xml:space="preserve">  (</w:t>
      </w:r>
      <w:r w:rsidRPr="003009D5">
        <w:rPr>
          <w:b/>
          <w:sz w:val="20"/>
          <w:szCs w:val="21"/>
          <w:u w:val="single"/>
        </w:rPr>
        <w:t>1724/14*</w:t>
      </w:r>
      <w:r w:rsidRPr="003009D5">
        <w:rPr>
          <w:b/>
          <w:sz w:val="20"/>
          <w:szCs w:val="21"/>
        </w:rPr>
        <w:t xml:space="preserve">, </w:t>
      </w:r>
      <w:r w:rsidRPr="003009D5">
        <w:rPr>
          <w:sz w:val="20"/>
          <w:szCs w:val="21"/>
        </w:rPr>
        <w:t xml:space="preserve">1724/15) </w:t>
      </w:r>
    </w:p>
    <w:p w:rsidR="004A346D" w:rsidRPr="003009D5" w:rsidRDefault="004A346D" w:rsidP="006B1A6D">
      <w:pPr>
        <w:pStyle w:val="Tekstpodstawowywcity2"/>
        <w:numPr>
          <w:ilvl w:val="0"/>
          <w:numId w:val="4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 xml:space="preserve">działka nr </w:t>
      </w:r>
      <w:r w:rsidRPr="003009D5">
        <w:rPr>
          <w:b/>
          <w:sz w:val="20"/>
          <w:szCs w:val="21"/>
        </w:rPr>
        <w:t xml:space="preserve">1723/16 </w:t>
      </w:r>
      <w:r w:rsidRPr="003009D5">
        <w:rPr>
          <w:sz w:val="20"/>
          <w:szCs w:val="21"/>
        </w:rPr>
        <w:t xml:space="preserve"> (</w:t>
      </w:r>
      <w:r w:rsidRPr="003009D5">
        <w:rPr>
          <w:b/>
          <w:sz w:val="20"/>
          <w:szCs w:val="21"/>
          <w:u w:val="single"/>
        </w:rPr>
        <w:t>1723/17*</w:t>
      </w:r>
      <w:r w:rsidRPr="003009D5">
        <w:rPr>
          <w:b/>
          <w:sz w:val="20"/>
          <w:szCs w:val="21"/>
        </w:rPr>
        <w:t xml:space="preserve">, </w:t>
      </w:r>
      <w:r w:rsidRPr="003009D5">
        <w:rPr>
          <w:sz w:val="20"/>
          <w:szCs w:val="21"/>
        </w:rPr>
        <w:t xml:space="preserve">1723/18) </w:t>
      </w:r>
    </w:p>
    <w:p w:rsidR="004A346D" w:rsidRPr="003009D5" w:rsidRDefault="004A346D" w:rsidP="003009D5">
      <w:pPr>
        <w:spacing w:before="120"/>
        <w:ind w:left="426" w:right="284"/>
        <w:jc w:val="both"/>
        <w:rPr>
          <w:snapToGrid w:val="0"/>
          <w:szCs w:val="21"/>
        </w:rPr>
      </w:pPr>
      <w:r w:rsidRPr="003009D5">
        <w:rPr>
          <w:snapToGrid w:val="0"/>
          <w:szCs w:val="21"/>
        </w:rPr>
        <w:t xml:space="preserve">Numery działek </w:t>
      </w:r>
      <w:r w:rsidRPr="003009D5">
        <w:rPr>
          <w:b/>
          <w:snapToGrid w:val="0"/>
          <w:szCs w:val="21"/>
        </w:rPr>
        <w:t>XXX</w:t>
      </w:r>
      <w:r w:rsidRPr="003009D5">
        <w:rPr>
          <w:snapToGrid w:val="0"/>
          <w:szCs w:val="21"/>
        </w:rPr>
        <w:t xml:space="preserve"> (</w:t>
      </w:r>
      <w:r w:rsidRPr="003009D5">
        <w:rPr>
          <w:b/>
          <w:i/>
          <w:snapToGrid w:val="0"/>
          <w:szCs w:val="21"/>
        </w:rPr>
        <w:t>XXX</w:t>
      </w:r>
      <w:r w:rsidRPr="003009D5">
        <w:rPr>
          <w:b/>
          <w:i/>
          <w:szCs w:val="21"/>
        </w:rPr>
        <w:t xml:space="preserve">*, </w:t>
      </w:r>
      <w:r w:rsidRPr="003009D5">
        <w:rPr>
          <w:szCs w:val="21"/>
        </w:rPr>
        <w:t>XXX)</w:t>
      </w:r>
      <w:r w:rsidRPr="003009D5">
        <w:rPr>
          <w:snapToGrid w:val="0"/>
          <w:szCs w:val="21"/>
        </w:rPr>
        <w:t xml:space="preserve"> oznaczają kolejno:</w:t>
      </w:r>
    </w:p>
    <w:p w:rsidR="004A346D" w:rsidRPr="003009D5" w:rsidRDefault="004A346D" w:rsidP="006B1A6D">
      <w:pPr>
        <w:tabs>
          <w:tab w:val="left" w:pos="993"/>
        </w:tabs>
        <w:ind w:left="426" w:right="284"/>
        <w:jc w:val="both"/>
        <w:rPr>
          <w:b/>
          <w:snapToGrid w:val="0"/>
          <w:szCs w:val="21"/>
        </w:rPr>
      </w:pPr>
      <w:r w:rsidRPr="003009D5">
        <w:rPr>
          <w:b/>
          <w:snapToGrid w:val="0"/>
          <w:szCs w:val="21"/>
        </w:rPr>
        <w:t xml:space="preserve">XXX    – </w:t>
      </w:r>
      <w:r w:rsidRPr="003009D5">
        <w:rPr>
          <w:snapToGrid w:val="0"/>
          <w:szCs w:val="21"/>
        </w:rPr>
        <w:t>numer ewidencyjny działki przed podziałem</w:t>
      </w:r>
    </w:p>
    <w:p w:rsidR="004A346D" w:rsidRPr="003009D5" w:rsidRDefault="004A346D" w:rsidP="006B1A6D">
      <w:pPr>
        <w:ind w:left="1134" w:right="284" w:hanging="708"/>
        <w:jc w:val="both"/>
        <w:rPr>
          <w:b/>
          <w:snapToGrid w:val="0"/>
          <w:szCs w:val="21"/>
        </w:rPr>
      </w:pPr>
      <w:r w:rsidRPr="003009D5">
        <w:rPr>
          <w:b/>
          <w:i/>
          <w:snapToGrid w:val="0"/>
          <w:szCs w:val="21"/>
          <w:u w:val="single"/>
        </w:rPr>
        <w:t>XXX*</w:t>
      </w:r>
      <w:r w:rsidRPr="003009D5">
        <w:rPr>
          <w:snapToGrid w:val="0"/>
          <w:szCs w:val="21"/>
        </w:rPr>
        <w:t xml:space="preserve"> – </w:t>
      </w:r>
      <w:r w:rsidRPr="003009D5">
        <w:rPr>
          <w:b/>
          <w:snapToGrid w:val="0"/>
          <w:szCs w:val="21"/>
        </w:rPr>
        <w:t xml:space="preserve">numer ewidencyjny działki powstałej w wyniku podziału nieruchomości, objętej liniami  rozgraniczającymi przedmiotowej inwestycji, która zostaje przeznaczona na drogę </w:t>
      </w:r>
    </w:p>
    <w:p w:rsidR="004A346D" w:rsidRPr="003009D5" w:rsidRDefault="004A346D" w:rsidP="003009D5">
      <w:pPr>
        <w:ind w:left="1134" w:right="284" w:hanging="708"/>
        <w:jc w:val="both"/>
        <w:rPr>
          <w:snapToGrid w:val="0"/>
          <w:szCs w:val="21"/>
        </w:rPr>
      </w:pPr>
      <w:r w:rsidRPr="003009D5">
        <w:rPr>
          <w:snapToGrid w:val="0"/>
          <w:szCs w:val="21"/>
        </w:rPr>
        <w:t>XXX  – numer ewidencyjny działki powstałej w wyniku podziału nieruchomości, a znajdującej się poza liniami rozgraniczającymi przedmiotowej drogi, która pozostaje własnością dotychczasowego właściciela.</w:t>
      </w:r>
    </w:p>
    <w:p w:rsidR="004A346D" w:rsidRPr="006B1A6D" w:rsidRDefault="004A346D" w:rsidP="006B1A6D">
      <w:pPr>
        <w:pStyle w:val="Tekstpodstawowywcity"/>
        <w:numPr>
          <w:ilvl w:val="0"/>
          <w:numId w:val="3"/>
        </w:numPr>
        <w:tabs>
          <w:tab w:val="clear" w:pos="3686"/>
          <w:tab w:val="left" w:pos="426"/>
        </w:tabs>
        <w:ind w:left="426" w:hanging="426"/>
        <w:jc w:val="both"/>
        <w:rPr>
          <w:sz w:val="21"/>
          <w:szCs w:val="21"/>
        </w:rPr>
      </w:pPr>
      <w:r w:rsidRPr="006B1A6D">
        <w:rPr>
          <w:sz w:val="21"/>
          <w:szCs w:val="21"/>
        </w:rPr>
        <w:t>Nieruchomości zajmowane w całości pod inwestycję:</w:t>
      </w:r>
    </w:p>
    <w:p w:rsidR="004A346D" w:rsidRPr="003009D5" w:rsidRDefault="004A346D" w:rsidP="006B1A6D">
      <w:pPr>
        <w:pStyle w:val="Tekstpodstawowywcity2"/>
        <w:numPr>
          <w:ilvl w:val="0"/>
          <w:numId w:val="5"/>
        </w:numPr>
        <w:tabs>
          <w:tab w:val="left" w:pos="709"/>
        </w:tabs>
        <w:ind w:left="426" w:firstLine="0"/>
        <w:rPr>
          <w:sz w:val="20"/>
          <w:szCs w:val="21"/>
        </w:rPr>
      </w:pPr>
      <w:r w:rsidRPr="003009D5">
        <w:rPr>
          <w:sz w:val="20"/>
          <w:szCs w:val="21"/>
        </w:rPr>
        <w:t>działka nr 278/5, obręb ewidencyjny Szubin,</w:t>
      </w:r>
    </w:p>
    <w:p w:rsidR="004A346D" w:rsidRPr="003009D5" w:rsidRDefault="004A346D" w:rsidP="003009D5">
      <w:pPr>
        <w:pStyle w:val="Tekstpodstawowywcity2"/>
        <w:numPr>
          <w:ilvl w:val="0"/>
          <w:numId w:val="5"/>
        </w:numPr>
        <w:tabs>
          <w:tab w:val="left" w:pos="709"/>
        </w:tabs>
        <w:ind w:left="426" w:firstLine="0"/>
        <w:rPr>
          <w:sz w:val="21"/>
          <w:szCs w:val="21"/>
        </w:rPr>
      </w:pPr>
      <w:r w:rsidRPr="003009D5">
        <w:rPr>
          <w:sz w:val="20"/>
          <w:szCs w:val="21"/>
        </w:rPr>
        <w:t>działka nr 278/3, obręb ewidencyjny Szubin</w:t>
      </w:r>
      <w:r w:rsidRPr="006B1A6D">
        <w:rPr>
          <w:sz w:val="21"/>
          <w:szCs w:val="21"/>
        </w:rPr>
        <w:t>.</w:t>
      </w:r>
    </w:p>
    <w:p w:rsidR="004A346D" w:rsidRPr="006B1A6D" w:rsidRDefault="004A346D" w:rsidP="006B1A6D">
      <w:pPr>
        <w:pStyle w:val="Tekstpodstawowywcity"/>
        <w:numPr>
          <w:ilvl w:val="0"/>
          <w:numId w:val="3"/>
        </w:numPr>
        <w:tabs>
          <w:tab w:val="clear" w:pos="3686"/>
          <w:tab w:val="left" w:pos="426"/>
        </w:tabs>
        <w:ind w:left="426" w:hanging="426"/>
        <w:jc w:val="both"/>
        <w:rPr>
          <w:sz w:val="21"/>
          <w:szCs w:val="21"/>
        </w:rPr>
      </w:pPr>
      <w:r w:rsidRPr="006B1A6D">
        <w:rPr>
          <w:sz w:val="21"/>
          <w:szCs w:val="21"/>
        </w:rPr>
        <w:t>Nieruchomości w stosunku do których decyzja o zezwoleniu na realizację inwestycji drogowej zapewnia inwestorowi prawo wejścia na ich teren w celu prowadzenia robót budowlanych oraz czasowo ogranicza sposób korzystania z nieruchomości lub jej części:</w:t>
      </w:r>
    </w:p>
    <w:p w:rsidR="004A346D" w:rsidRPr="003009D5" w:rsidRDefault="004A346D" w:rsidP="006B1A6D">
      <w:pPr>
        <w:pStyle w:val="Tekstpodstawowywcity2"/>
        <w:numPr>
          <w:ilvl w:val="0"/>
          <w:numId w:val="5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działka nr 1709, w obrębie ewidencyjnym Szubin,</w:t>
      </w:r>
    </w:p>
    <w:p w:rsidR="004A346D" w:rsidRPr="003009D5" w:rsidRDefault="004A346D" w:rsidP="006B1A6D">
      <w:pPr>
        <w:pStyle w:val="Tekstpodstawowywcity2"/>
        <w:numPr>
          <w:ilvl w:val="0"/>
          <w:numId w:val="5"/>
        </w:numPr>
        <w:tabs>
          <w:tab w:val="left" w:pos="426"/>
        </w:tabs>
        <w:ind w:left="709" w:hanging="283"/>
        <w:rPr>
          <w:sz w:val="20"/>
          <w:szCs w:val="21"/>
        </w:rPr>
      </w:pPr>
      <w:r w:rsidRPr="003009D5">
        <w:rPr>
          <w:sz w:val="20"/>
          <w:szCs w:val="21"/>
        </w:rPr>
        <w:t>działka nr 1723/16, w obrębie ewidencyjnym Szubin.</w:t>
      </w:r>
    </w:p>
    <w:p w:rsidR="006B1A6D" w:rsidRPr="003009D5" w:rsidRDefault="006B1A6D" w:rsidP="006B1A6D">
      <w:pPr>
        <w:pStyle w:val="Tekstpodstawowywcity"/>
        <w:tabs>
          <w:tab w:val="clear" w:pos="3686"/>
          <w:tab w:val="left" w:pos="709"/>
        </w:tabs>
        <w:ind w:left="709" w:firstLine="0"/>
        <w:jc w:val="both"/>
        <w:rPr>
          <w:sz w:val="10"/>
          <w:szCs w:val="22"/>
        </w:rPr>
      </w:pPr>
    </w:p>
    <w:p w:rsidR="00052C0E" w:rsidRPr="003009D5" w:rsidRDefault="00052C0E" w:rsidP="00052C0E">
      <w:pPr>
        <w:pStyle w:val="Tekstpodstawowywcity"/>
        <w:tabs>
          <w:tab w:val="clear" w:pos="3686"/>
          <w:tab w:val="left" w:pos="709"/>
        </w:tabs>
        <w:ind w:firstLine="0"/>
        <w:jc w:val="both"/>
        <w:rPr>
          <w:sz w:val="21"/>
          <w:szCs w:val="21"/>
        </w:rPr>
      </w:pPr>
      <w:r w:rsidRPr="003009D5">
        <w:rPr>
          <w:sz w:val="21"/>
          <w:szCs w:val="21"/>
        </w:rPr>
        <w:t>Decyzja o zezwoleniu na realizację inwestycji drogowej będzie jednocześnie decyzją zatwierdzającą projekt podziału nieruchomości oraz zatwierdzającą projekt budowlany.</w:t>
      </w:r>
    </w:p>
    <w:p w:rsidR="00052C0E" w:rsidRPr="003009D5" w:rsidRDefault="003009D5" w:rsidP="003009D5">
      <w:pPr>
        <w:pStyle w:val="Tekstpodstawowywcity"/>
        <w:tabs>
          <w:tab w:val="clear" w:pos="3686"/>
          <w:tab w:val="left" w:pos="709"/>
        </w:tabs>
        <w:ind w:firstLine="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052C0E" w:rsidRPr="003009D5">
        <w:rPr>
          <w:sz w:val="21"/>
          <w:szCs w:val="21"/>
        </w:rPr>
        <w:t>Informuję, że z aktami sprawy strony mogą zapoznać się w Wydziale Architektury i Budownictwa Starostwa Powiatowego w Nakle nad Notecią przy ul. Gen. H. Dąbrowskiego 54, pokój nr 8, w dniach pracy urzędu, w godz. 7</w:t>
      </w:r>
      <w:r w:rsidR="00052C0E" w:rsidRPr="003009D5">
        <w:rPr>
          <w:sz w:val="21"/>
          <w:szCs w:val="21"/>
          <w:vertAlign w:val="superscript"/>
        </w:rPr>
        <w:t>00</w:t>
      </w:r>
      <w:r w:rsidR="00052C0E" w:rsidRPr="003009D5">
        <w:rPr>
          <w:sz w:val="21"/>
          <w:szCs w:val="21"/>
        </w:rPr>
        <w:t xml:space="preserve"> - 15</w:t>
      </w:r>
      <w:r w:rsidR="00052C0E" w:rsidRPr="003009D5">
        <w:rPr>
          <w:sz w:val="21"/>
          <w:szCs w:val="21"/>
          <w:vertAlign w:val="superscript"/>
        </w:rPr>
        <w:t>00</w:t>
      </w:r>
      <w:r w:rsidR="00052C0E" w:rsidRPr="003009D5">
        <w:rPr>
          <w:sz w:val="21"/>
          <w:szCs w:val="21"/>
        </w:rPr>
        <w:t xml:space="preserve">, w terminie 14 dni od dnia ogłoszenia niniejszego obwieszczenia. Obwieszczenie zostaje dodatkowo podane do publicznej wiadomości w prasie lokalnej, na tablicy ogłoszeń i na stronie internetowej Powiatu Nakielskiego: </w:t>
      </w:r>
      <w:r w:rsidR="00052C0E" w:rsidRPr="003009D5">
        <w:rPr>
          <w:color w:val="000000"/>
          <w:sz w:val="21"/>
          <w:szCs w:val="21"/>
        </w:rPr>
        <w:t>http://pow-nakielski.rbip.mojregion.info</w:t>
      </w:r>
      <w:r w:rsidR="00052C0E" w:rsidRPr="003009D5">
        <w:rPr>
          <w:sz w:val="21"/>
          <w:szCs w:val="21"/>
        </w:rPr>
        <w:t xml:space="preserve"> oraz na tablicach ogłoszeń i stronach internetowych Gminy </w:t>
      </w:r>
      <w:r w:rsidR="004A346D" w:rsidRPr="003009D5">
        <w:rPr>
          <w:sz w:val="21"/>
          <w:szCs w:val="21"/>
        </w:rPr>
        <w:t>Szubin</w:t>
      </w:r>
      <w:r w:rsidR="00052C0E" w:rsidRPr="003009D5">
        <w:rPr>
          <w:sz w:val="21"/>
          <w:szCs w:val="21"/>
        </w:rPr>
        <w:t xml:space="preserve">. </w:t>
      </w:r>
      <w:r w:rsidR="00052C0E" w:rsidRPr="003009D5">
        <w:rPr>
          <w:rStyle w:val="Pogrubienie"/>
          <w:b w:val="0"/>
          <w:sz w:val="21"/>
          <w:szCs w:val="21"/>
        </w:rPr>
        <w:t xml:space="preserve">Zgodnie z art. 49 ustawy z dnia 14 czerwca 1960r Kodeks postępowania administracyjnego, niniejsze zawiadomienie stron postępowania uważa się za dokonane po upływie 14 dni od dnia publicznego ogłoszenia. </w:t>
      </w:r>
    </w:p>
    <w:p w:rsidR="003F485A" w:rsidRPr="00C844E5" w:rsidRDefault="003F485A" w:rsidP="003009D5">
      <w:pPr>
        <w:pStyle w:val="Tekstpodstawowywcity2"/>
        <w:ind w:firstLine="1418"/>
        <w:jc w:val="center"/>
        <w:rPr>
          <w:sz w:val="18"/>
          <w:szCs w:val="18"/>
        </w:rPr>
      </w:pPr>
      <w:r w:rsidRPr="00C844E5">
        <w:rPr>
          <w:sz w:val="18"/>
          <w:szCs w:val="18"/>
        </w:rPr>
        <w:t>Podpisał:</w:t>
      </w:r>
    </w:p>
    <w:p w:rsidR="00F97E3D" w:rsidRDefault="00F97E3D" w:rsidP="00F97E3D">
      <w:pPr>
        <w:pStyle w:val="Tekstpodstawowywcity2"/>
        <w:ind w:firstLine="1418"/>
        <w:jc w:val="center"/>
        <w:rPr>
          <w:sz w:val="20"/>
        </w:rPr>
      </w:pPr>
      <w:r>
        <w:rPr>
          <w:sz w:val="20"/>
        </w:rPr>
        <w:t>z</w:t>
      </w:r>
      <w:r w:rsidR="003F485A" w:rsidRPr="003F485A">
        <w:rPr>
          <w:sz w:val="20"/>
        </w:rPr>
        <w:t xml:space="preserve"> up. Starosty Nakielskiego</w:t>
      </w:r>
    </w:p>
    <w:p w:rsidR="003F485A" w:rsidRPr="003F485A" w:rsidRDefault="003F485A" w:rsidP="00F97E3D">
      <w:pPr>
        <w:pStyle w:val="Tekstpodstawowywcity2"/>
        <w:ind w:firstLine="1418"/>
        <w:jc w:val="center"/>
        <w:rPr>
          <w:sz w:val="20"/>
        </w:rPr>
      </w:pPr>
      <w:r w:rsidRPr="003F485A">
        <w:rPr>
          <w:sz w:val="20"/>
        </w:rPr>
        <w:t>Dyrektor Wydziału Architektury i Budownictwa</w:t>
      </w:r>
    </w:p>
    <w:p w:rsidR="003F485A" w:rsidRPr="003F485A" w:rsidRDefault="003F485A" w:rsidP="003F485A">
      <w:pPr>
        <w:ind w:firstLine="1418"/>
        <w:jc w:val="center"/>
      </w:pPr>
      <w:r w:rsidRPr="003F485A">
        <w:t>mgr inż. Jacek Kwasigroch</w:t>
      </w:r>
    </w:p>
    <w:p w:rsidR="003F485A" w:rsidRDefault="003F485A" w:rsidP="003F485A">
      <w:pPr>
        <w:rPr>
          <w:sz w:val="22"/>
          <w:szCs w:val="22"/>
        </w:rPr>
      </w:pPr>
    </w:p>
    <w:p w:rsidR="005D6363" w:rsidRDefault="005D6363"/>
    <w:sectPr w:rsidR="005D6363" w:rsidSect="00F97E3D">
      <w:footerReference w:type="default" r:id="rId9"/>
      <w:pgSz w:w="11906" w:h="16838"/>
      <w:pgMar w:top="851" w:right="851" w:bottom="709" w:left="1418" w:header="708" w:footer="2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28" w:rsidRDefault="00C15128" w:rsidP="006B1A6D">
      <w:r>
        <w:separator/>
      </w:r>
    </w:p>
  </w:endnote>
  <w:endnote w:type="continuationSeparator" w:id="0">
    <w:p w:rsidR="00C15128" w:rsidRDefault="00C15128" w:rsidP="006B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9E" w:rsidRDefault="00BA76E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252095"/>
              <wp:effectExtent l="0" t="0" r="3175" b="8255"/>
              <wp:wrapNone/>
              <wp:docPr id="49" name="Pole tekstow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69E" w:rsidRPr="00F2669E" w:rsidRDefault="00F2669E">
                          <w:pPr>
                            <w:jc w:val="center"/>
                            <w:rPr>
                              <w:color w:val="0F243E" w:themeColor="text2" w:themeShade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29.6pt;height:19.8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" fillcolor="white [3201]" stroked="f" strokeweight=".5pt">
              <v:path arrowok="t"/>
              <v:textbox style="mso-fit-shape-to-text:t" inset="0,,0">
                <w:txbxContent>
                  <w:p w:rsidR="00F2669E" w:rsidRPr="00F2669E" w:rsidRDefault="00F2669E">
                    <w:pPr>
                      <w:jc w:val="center"/>
                      <w:rPr>
                        <w:color w:val="0F243E" w:themeColor="text2" w:themeShade="8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B1A6D" w:rsidRPr="006B1A6D" w:rsidRDefault="006B1A6D" w:rsidP="006B1A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28" w:rsidRDefault="00C15128" w:rsidP="006B1A6D">
      <w:r>
        <w:separator/>
      </w:r>
    </w:p>
  </w:footnote>
  <w:footnote w:type="continuationSeparator" w:id="0">
    <w:p w:rsidR="00C15128" w:rsidRDefault="00C15128" w:rsidP="006B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E23"/>
    <w:multiLevelType w:val="hybridMultilevel"/>
    <w:tmpl w:val="5D6C9110"/>
    <w:lvl w:ilvl="0" w:tplc="7840C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E905421"/>
    <w:multiLevelType w:val="hybridMultilevel"/>
    <w:tmpl w:val="7160E4A0"/>
    <w:lvl w:ilvl="0" w:tplc="7840C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2587A40"/>
    <w:multiLevelType w:val="hybridMultilevel"/>
    <w:tmpl w:val="2528F3EE"/>
    <w:lvl w:ilvl="0" w:tplc="D1E25D22">
      <w:start w:val="1"/>
      <w:numFmt w:val="decimal"/>
      <w:lvlText w:val="%1)"/>
      <w:lvlJc w:val="left"/>
      <w:pPr>
        <w:ind w:left="1428" w:hanging="360"/>
      </w:pPr>
      <w:rPr>
        <w:b/>
        <w:sz w:val="2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5A"/>
    <w:rsid w:val="000210D6"/>
    <w:rsid w:val="00052C0E"/>
    <w:rsid w:val="000658B9"/>
    <w:rsid w:val="000E245B"/>
    <w:rsid w:val="003009D5"/>
    <w:rsid w:val="00331814"/>
    <w:rsid w:val="003F485A"/>
    <w:rsid w:val="004A346D"/>
    <w:rsid w:val="005D6363"/>
    <w:rsid w:val="006B1A6D"/>
    <w:rsid w:val="00A2411B"/>
    <w:rsid w:val="00BA76ED"/>
    <w:rsid w:val="00BE0374"/>
    <w:rsid w:val="00C15128"/>
    <w:rsid w:val="00D448EC"/>
    <w:rsid w:val="00DA773F"/>
    <w:rsid w:val="00EB3F01"/>
    <w:rsid w:val="00F2669E"/>
    <w:rsid w:val="00F315D5"/>
    <w:rsid w:val="00F9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3F485A"/>
    <w:pPr>
      <w:tabs>
        <w:tab w:val="left" w:pos="3686"/>
        <w:tab w:val="left" w:pos="8931"/>
      </w:tabs>
      <w:ind w:firstLine="709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485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qFormat/>
    <w:rsid w:val="003F485A"/>
    <w:rPr>
      <w:b/>
    </w:rPr>
  </w:style>
  <w:style w:type="paragraph" w:styleId="Tekstpodstawowywcity2">
    <w:name w:val="Body Text Indent 2"/>
    <w:basedOn w:val="Normalny"/>
    <w:link w:val="Tekstpodstawowywcity2Znak"/>
    <w:semiHidden/>
    <w:rsid w:val="003F485A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48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A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6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6B1A6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B1A6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3F485A"/>
    <w:pPr>
      <w:tabs>
        <w:tab w:val="left" w:pos="3686"/>
        <w:tab w:val="left" w:pos="8931"/>
      </w:tabs>
      <w:ind w:firstLine="709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485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qFormat/>
    <w:rsid w:val="003F485A"/>
    <w:rPr>
      <w:b/>
    </w:rPr>
  </w:style>
  <w:style w:type="paragraph" w:styleId="Tekstpodstawowywcity2">
    <w:name w:val="Body Text Indent 2"/>
    <w:basedOn w:val="Normalny"/>
    <w:link w:val="Tekstpodstawowywcity2Znak"/>
    <w:semiHidden/>
    <w:rsid w:val="003F485A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48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A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6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6B1A6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B1A6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5D07-7D00-429F-8A9F-034416E6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Marciniak</dc:creator>
  <cp:lastModifiedBy>Anna Marciniak</cp:lastModifiedBy>
  <cp:revision>2</cp:revision>
  <cp:lastPrinted>2017-03-06T10:57:00Z</cp:lastPrinted>
  <dcterms:created xsi:type="dcterms:W3CDTF">2017-03-06T11:10:00Z</dcterms:created>
  <dcterms:modified xsi:type="dcterms:W3CDTF">2017-03-06T11:10:00Z</dcterms:modified>
</cp:coreProperties>
</file>