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596"/>
        <w:gridCol w:w="2582"/>
        <w:gridCol w:w="9398"/>
        <w:gridCol w:w="1707"/>
      </w:tblGrid>
      <w:tr w:rsidR="00A239D9" w:rsidRPr="00145653" w:rsidTr="001F728E">
        <w:tc>
          <w:tcPr>
            <w:tcW w:w="14283" w:type="dxa"/>
            <w:gridSpan w:val="4"/>
            <w:tcBorders>
              <w:top w:val="nil"/>
              <w:left w:val="nil"/>
              <w:right w:val="nil"/>
            </w:tcBorders>
          </w:tcPr>
          <w:p w:rsidR="001F728E" w:rsidRDefault="001F728E" w:rsidP="000A5DEA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  <w:p w:rsidR="001F728E" w:rsidRPr="00145653" w:rsidRDefault="001F728E" w:rsidP="000A5DEA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DEA" w:rsidRPr="00145653" w:rsidTr="004269CF">
        <w:tc>
          <w:tcPr>
            <w:tcW w:w="14283" w:type="dxa"/>
            <w:gridSpan w:val="4"/>
          </w:tcPr>
          <w:p w:rsidR="000A5DEA" w:rsidRDefault="000A5DEA" w:rsidP="000A5DEA">
            <w:pPr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</w:p>
          <w:p w:rsidR="00F245DB" w:rsidRPr="00F245DB" w:rsidRDefault="00F245DB" w:rsidP="00F245DB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F245DB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ZESPÓŁ SZKÓŁ PONADGIMNAZJALNYCH IM. PROF.  E. CHROBOCZKA W SZUBINIIE – PRACOWNIA/WARSZTATY KSZTAŁCENIA ZAWODOWEGO </w:t>
            </w:r>
            <w:r w:rsidRPr="00F245DB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br/>
              <w:t xml:space="preserve">W ZAWODZIE TECHNIK LOGISTYK </w:t>
            </w:r>
          </w:p>
        </w:tc>
      </w:tr>
      <w:tr w:rsidR="005F744A" w:rsidRPr="00145653" w:rsidTr="00F245DB">
        <w:trPr>
          <w:trHeight w:val="981"/>
        </w:trPr>
        <w:tc>
          <w:tcPr>
            <w:tcW w:w="596" w:type="dxa"/>
          </w:tcPr>
          <w:p w:rsidR="005F744A" w:rsidRPr="00F245DB" w:rsidRDefault="005F744A" w:rsidP="00DA7D70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</w:p>
          <w:p w:rsidR="005F744A" w:rsidRPr="00F245DB" w:rsidRDefault="00F245DB" w:rsidP="00DA7D70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LP</w:t>
            </w:r>
            <w:r w:rsidR="005F744A" w:rsidRPr="00F245DB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82" w:type="dxa"/>
          </w:tcPr>
          <w:p w:rsidR="005F744A" w:rsidRPr="00F245DB" w:rsidRDefault="00F245DB" w:rsidP="00DA7D70">
            <w:pPr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F245DB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NAZWA WYBRANEGO ELEMENTU WYPOSAŻENIA STANOWISKA ZGODNIE </w:t>
            </w:r>
            <w:r w:rsidRPr="00F245DB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br/>
              <w:t xml:space="preserve">Z KATALOGIEM </w:t>
            </w:r>
            <w:proofErr w:type="spellStart"/>
            <w:r w:rsidRPr="00F245DB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9398" w:type="dxa"/>
          </w:tcPr>
          <w:p w:rsidR="00F245DB" w:rsidRDefault="00F245DB" w:rsidP="00B91A72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</w:p>
          <w:p w:rsidR="00F245DB" w:rsidRDefault="00F245DB" w:rsidP="00B91A72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</w:p>
          <w:p w:rsidR="005F744A" w:rsidRPr="00F245DB" w:rsidRDefault="0027594C" w:rsidP="00F245DB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F245DB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PARAMETRY I CECHY WYBRANEGO ELEMENTU WYPOSAŹENIA STANOWISKA (PRZEDMIOTU)</w:t>
            </w:r>
          </w:p>
        </w:tc>
        <w:tc>
          <w:tcPr>
            <w:tcW w:w="1707" w:type="dxa"/>
          </w:tcPr>
          <w:p w:rsidR="005F744A" w:rsidRPr="00F245DB" w:rsidRDefault="005F744A" w:rsidP="00DA7D70">
            <w:pPr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</w:p>
          <w:p w:rsidR="00F245DB" w:rsidRDefault="00F245DB" w:rsidP="00B91A72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</w:p>
          <w:p w:rsidR="005F744A" w:rsidRPr="00F245DB" w:rsidRDefault="0027594C" w:rsidP="00B91A72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F245DB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</w:tr>
      <w:tr w:rsidR="005F744A" w:rsidRPr="00145653" w:rsidTr="005F744A">
        <w:tc>
          <w:tcPr>
            <w:tcW w:w="596" w:type="dxa"/>
          </w:tcPr>
          <w:p w:rsidR="005F744A" w:rsidRPr="00145653" w:rsidRDefault="005F744A" w:rsidP="00674EE9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4A" w:rsidRPr="00145653" w:rsidRDefault="005F744A" w:rsidP="00674EE9">
            <w:pPr>
              <w:snapToGrid w:val="0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Komputer stacjonarny z oprogramowaniem biurowym</w:t>
            </w:r>
            <w:r w:rsidR="0037299B">
              <w:rPr>
                <w:rFonts w:ascii="Arial Narrow" w:hAnsi="Arial Narrow" w:cs="Times New Roman"/>
                <w:color w:val="000000" w:themeColor="text1"/>
              </w:rPr>
              <w:t xml:space="preserve">, mysz, klawiatura, kamera internetowa, </w:t>
            </w:r>
            <w:r w:rsidR="0037299B">
              <w:rPr>
                <w:rFonts w:ascii="Arial Narrow" w:hAnsi="Arial Narrow" w:cs="Times New Roman"/>
                <w:color w:val="000000" w:themeColor="text1"/>
              </w:rPr>
              <w:br/>
              <w:t>pogram antywirusowy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653" w:rsidRPr="00145653" w:rsidRDefault="00145653" w:rsidP="00145653">
            <w:pPr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Parametry minimalne</w:t>
            </w:r>
            <w:r w:rsidR="0035496B">
              <w:rPr>
                <w:rFonts w:ascii="Arial Narrow" w:hAnsi="Arial Narrow" w:cs="Times New Roman"/>
                <w:color w:val="000000" w:themeColor="text1"/>
              </w:rPr>
              <w:t>:</w:t>
            </w:r>
          </w:p>
          <w:p w:rsidR="00145653" w:rsidRPr="00145653" w:rsidRDefault="00145653" w:rsidP="0014565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komputer markowy, klasy PC wyprodukowany przez jednego producenta z 3 letnią gwarancją 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br/>
              <w:t xml:space="preserve">na cały zestaw, </w:t>
            </w:r>
          </w:p>
          <w:p w:rsidR="00145653" w:rsidRPr="00145653" w:rsidRDefault="00145653" w:rsidP="0014565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procesor wielordzeniowy osiągający wynik min. 6300 pkt dla testu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Passmark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 CPU Mark</w:t>
            </w:r>
            <w:r w:rsidR="005A542B">
              <w:rPr>
                <w:rFonts w:ascii="Arial Narrow" w:hAnsi="Arial Narrow" w:cs="Times New Roman"/>
                <w:color w:val="000000" w:themeColor="text1"/>
              </w:rPr>
              <w:t xml:space="preserve"> -</w:t>
            </w:r>
            <w:r w:rsidR="005A542B" w:rsidRPr="00A42209">
              <w:rPr>
                <w:rFonts w:ascii="Arial Narrow" w:eastAsia="Times New Roman" w:hAnsi="Arial Narrow" w:cs="Arial"/>
              </w:rPr>
              <w:t xml:space="preserve"> na podstawie wyników ze strony: </w:t>
            </w:r>
            <w:hyperlink r:id="rId8" w:history="1">
              <w:r w:rsidR="005A542B" w:rsidRPr="00A42209">
                <w:rPr>
                  <w:rStyle w:val="Hipercze"/>
                  <w:rFonts w:ascii="Arial Narrow" w:eastAsia="Times New Roman" w:hAnsi="Arial Narrow" w:cs="Arial"/>
                  <w:color w:val="000000" w:themeColor="text1"/>
                </w:rPr>
                <w:t>http://www.cpubenchmark.net/cpu_list.php</w:t>
              </w:r>
            </w:hyperlink>
            <w:r w:rsidRPr="00145653">
              <w:rPr>
                <w:rFonts w:ascii="Arial Narrow" w:hAnsi="Arial Narrow" w:cs="Times New Roman"/>
                <w:color w:val="000000" w:themeColor="text1"/>
              </w:rPr>
              <w:t>, zgodny z X 64 o częstotliwości  3,7 GHz,</w:t>
            </w:r>
          </w:p>
          <w:p w:rsidR="00145653" w:rsidRPr="00D81675" w:rsidRDefault="00145653" w:rsidP="0014565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D81675">
              <w:rPr>
                <w:rFonts w:ascii="Arial Narrow" w:hAnsi="Arial Narrow" w:cs="Times New Roman"/>
                <w:color w:val="000000" w:themeColor="text1"/>
              </w:rPr>
              <w:t xml:space="preserve"> 8 GB RAM DDR4</w:t>
            </w:r>
            <w:r w:rsidR="00D81675" w:rsidRPr="00D81675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  <w:p w:rsidR="00145653" w:rsidRPr="00145653" w:rsidRDefault="00145653" w:rsidP="0014565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6C3516">
              <w:rPr>
                <w:rFonts w:ascii="Arial Narrow" w:hAnsi="Arial Narrow" w:cs="Times New Roman"/>
                <w:color w:val="000000" w:themeColor="text1"/>
              </w:rPr>
              <w:t>dysk twardy min. 320 GB</w:t>
            </w:r>
            <w:r w:rsidR="00741D6B">
              <w:rPr>
                <w:rFonts w:ascii="Arial Narrow" w:hAnsi="Arial Narrow" w:cs="Times New Roman"/>
                <w:color w:val="000000" w:themeColor="text1"/>
                <w:u w:val="single"/>
              </w:rPr>
              <w:t xml:space="preserve"> </w:t>
            </w:r>
            <w:r w:rsidR="000F609A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CB0C1D">
              <w:rPr>
                <w:rFonts w:ascii="Arial Narrow" w:hAnsi="Arial Narrow" w:cs="Times New Roman"/>
                <w:b/>
                <w:color w:val="000000" w:themeColor="text1"/>
              </w:rPr>
              <w:br/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napęd optyczny DVD +/- RW, karta sieciowa, karta grafiki zintegrowana, mysz, klawiatura, kamera internetowa, </w:t>
            </w:r>
          </w:p>
          <w:p w:rsidR="00145653" w:rsidRPr="00145653" w:rsidRDefault="00145653" w:rsidP="0014565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monitor LED 24”, rozdzielczość 1920 x 1080 pikseli, czas reakcji matrycy 5 ms, jasność 250 cd/m</w:t>
            </w:r>
            <w:r w:rsidRPr="00145653">
              <w:rPr>
                <w:rFonts w:ascii="Arial Narrow" w:hAnsi="Arial Narrow" w:cs="Times New Roman"/>
                <w:color w:val="000000" w:themeColor="text1"/>
                <w:vertAlign w:val="superscript"/>
              </w:rPr>
              <w:t>2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>, format panoramiczny, typ sygnału wejściowego D-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Sub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, HDMI, </w:t>
            </w:r>
          </w:p>
          <w:p w:rsidR="00145653" w:rsidRPr="00145653" w:rsidRDefault="00145653" w:rsidP="00145653">
            <w:pPr>
              <w:numPr>
                <w:ilvl w:val="0"/>
                <w:numId w:val="1"/>
              </w:numPr>
              <w:ind w:left="317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system operacyjny min. Win 7 Professional 64 bit lub równoważny,</w:t>
            </w:r>
          </w:p>
          <w:p w:rsidR="00145653" w:rsidRPr="00145653" w:rsidRDefault="00145653" w:rsidP="00145653">
            <w:pPr>
              <w:ind w:left="317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tj. umożliwiający podłączenie komputera do domeny AD, zapewniający 100 % poprawne działanie aplikacji firmy Microsoft np. Microsoft Office 2007, 2010, 2013 wraz z obsługą programów dedykowanych stworzonych pod system Windows 10, 7, Vista, XP z zachowaniem ich pełnej funkcjonalności, stabilności, poprawności działania programów, systemu. Wyżej wymienione oprogramowanie systemowe (rozwiązanie równoważne) powinno zapewnić poprawną obsługę powszechnie używanych urządzeń peryferyjnych (drukarek, skanerów, kser). Licencja i oprogramowanie musi być nowe, nieużywane, nigdy wcześniej nieaktywowane. Zamawiający zastrzega sobie możliwość sprawdzenia legalności licencji u producenta oprogramowania.</w:t>
            </w:r>
          </w:p>
          <w:p w:rsidR="00145653" w:rsidRPr="00145653" w:rsidRDefault="00145653" w:rsidP="00145653">
            <w:pPr>
              <w:numPr>
                <w:ilvl w:val="0"/>
                <w:numId w:val="6"/>
              </w:numPr>
              <w:ind w:left="244" w:right="63"/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pakiet biurowy (edytor tekstu, arkusz kalkulacyjny, program do tworzenia prezentacji na każde stanowisko),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br/>
              <w:t xml:space="preserve"> tj. posiadający funkcjonalności pakietu MS Office tzn.: zapewniający edycję dokumentów utworzonych przez ww</w:t>
            </w:r>
            <w:r w:rsidR="0035496B">
              <w:rPr>
                <w:rFonts w:ascii="Arial Narrow" w:hAnsi="Arial Narrow" w:cs="Times New Roman"/>
                <w:color w:val="000000" w:themeColor="text1"/>
              </w:rPr>
              <w:t>.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 pakiet (np. (np.: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doc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,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docx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, xls,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xlsx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,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ppt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,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pptx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) z zachowaniem prawidłowego formatowania, elementów 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br/>
              <w:t xml:space="preserve">i atrybutów dokumentu, uwzględnieniem makr i eksportów dokumentów tworzonych w programach 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lastRenderedPageBreak/>
              <w:t xml:space="preserve">użytkowanych przez ZSP w </w:t>
            </w:r>
            <w:r w:rsidR="00582594">
              <w:rPr>
                <w:rFonts w:ascii="Arial Narrow" w:hAnsi="Arial Narrow" w:cs="Times New Roman"/>
                <w:color w:val="000000" w:themeColor="text1"/>
              </w:rPr>
              <w:t>Szubinie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>. Licencja musi być przeznaczona do użytku w szkołach,</w:t>
            </w:r>
            <w:r w:rsidR="00D26D68">
              <w:rPr>
                <w:rFonts w:ascii="Arial Narrow" w:hAnsi="Arial Narrow" w:cs="Times New Roman"/>
                <w:color w:val="000000" w:themeColor="text1"/>
              </w:rPr>
              <w:t xml:space="preserve"> tzw. l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>icencja edukacyjna i nie może być ograniczona czasowo.</w:t>
            </w:r>
          </w:p>
          <w:p w:rsidR="00145653" w:rsidRPr="00145653" w:rsidRDefault="00145653" w:rsidP="000965E7">
            <w:pPr>
              <w:numPr>
                <w:ilvl w:val="0"/>
                <w:numId w:val="6"/>
              </w:numPr>
              <w:ind w:left="366" w:right="63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Porty: 1 x wyjście monitora zewnętrznego (D-SUB), 1 x wyjście monitora zewnętrznego HDMI, </w:t>
            </w:r>
          </w:p>
          <w:tbl>
            <w:tblPr>
              <w:tblW w:w="840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145653" w:rsidRPr="00145653" w:rsidTr="007D3B36">
              <w:trPr>
                <w:trHeight w:val="342"/>
              </w:trPr>
              <w:tc>
                <w:tcPr>
                  <w:tcW w:w="8402" w:type="dxa"/>
                </w:tcPr>
                <w:p w:rsidR="00145653" w:rsidRPr="00145653" w:rsidRDefault="00145653" w:rsidP="000965E7">
                  <w:pPr>
                    <w:spacing w:after="0" w:line="240" w:lineRule="auto"/>
                    <w:ind w:left="258" w:right="63"/>
                    <w:jc w:val="both"/>
                    <w:rPr>
                      <w:rFonts w:ascii="Arial Narrow" w:hAnsi="Arial Narrow" w:cs="Times New Roman"/>
                      <w:color w:val="000000" w:themeColor="text1"/>
                    </w:rPr>
                  </w:pPr>
                  <w:r w:rsidRPr="00145653">
                    <w:rPr>
                      <w:rFonts w:ascii="Arial Narrow" w:hAnsi="Arial Narrow" w:cs="Times New Roman"/>
                      <w:color w:val="000000" w:themeColor="text1"/>
                    </w:rPr>
                    <w:t xml:space="preserve">1 x RJ-45, 1 x wejście mikrofonu zewnętrznego , 1 x wyjście słuchawkowe (stereo),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153"/>
                  </w:tblGrid>
                  <w:tr w:rsidR="00145653" w:rsidRPr="00145653" w:rsidTr="007D3B36">
                    <w:trPr>
                      <w:trHeight w:val="214"/>
                    </w:trPr>
                    <w:tc>
                      <w:tcPr>
                        <w:tcW w:w="8153" w:type="dxa"/>
                      </w:tcPr>
                      <w:p w:rsidR="00145653" w:rsidRPr="00145653" w:rsidRDefault="00145653" w:rsidP="000965E7">
                        <w:pPr>
                          <w:spacing w:after="0" w:line="240" w:lineRule="auto"/>
                          <w:ind w:left="150" w:right="63"/>
                          <w:jc w:val="both"/>
                          <w:rPr>
                            <w:rFonts w:ascii="Arial Narrow" w:hAnsi="Arial Narrow" w:cs="Times New Roman"/>
                            <w:color w:val="000000" w:themeColor="text1"/>
                          </w:rPr>
                        </w:pPr>
                        <w:r w:rsidRPr="00145653">
                          <w:rPr>
                            <w:rFonts w:ascii="Arial Narrow" w:hAnsi="Arial Narrow" w:cs="Times New Roman"/>
                            <w:color w:val="000000" w:themeColor="text1"/>
                          </w:rPr>
                          <w:t>min. 4 porty USB 2.0 i min. 2 porty USB 3.0 (wbudowane w płytę główną, dostępne z tyłu obudowy bez zastosowania dodatkowych konwerterów / przejściówek),</w:t>
                        </w:r>
                      </w:p>
                    </w:tc>
                  </w:tr>
                </w:tbl>
                <w:p w:rsidR="00145653" w:rsidRPr="00145653" w:rsidRDefault="00145653" w:rsidP="00145653">
                  <w:pPr>
                    <w:spacing w:after="0" w:line="240" w:lineRule="auto"/>
                    <w:ind w:left="360" w:right="63"/>
                    <w:jc w:val="both"/>
                    <w:rPr>
                      <w:rFonts w:ascii="Arial Narrow" w:hAnsi="Arial Narrow" w:cs="Times New Roman"/>
                      <w:color w:val="000000" w:themeColor="text1"/>
                    </w:rPr>
                  </w:pPr>
                </w:p>
              </w:tc>
            </w:tr>
          </w:tbl>
          <w:p w:rsidR="00145653" w:rsidRPr="00EB6F0B" w:rsidRDefault="00946673" w:rsidP="00145653">
            <w:pPr>
              <w:ind w:left="360" w:right="63"/>
              <w:jc w:val="both"/>
              <w:rPr>
                <w:rFonts w:ascii="Arial Narrow" w:hAnsi="Arial Narrow" w:cs="Times New Roman"/>
                <w:color w:val="000000" w:themeColor="text1"/>
                <w:u w:val="single"/>
              </w:rPr>
            </w:pPr>
            <w:r w:rsidRPr="00EB6F0B">
              <w:rPr>
                <w:rFonts w:ascii="Arial Narrow" w:hAnsi="Arial Narrow" w:cs="Times New Roman"/>
                <w:color w:val="000000" w:themeColor="text1"/>
                <w:u w:val="single"/>
              </w:rPr>
              <w:t>OBUDOWA</w:t>
            </w:r>
            <w:r w:rsidR="00145653" w:rsidRPr="00EB6F0B">
              <w:rPr>
                <w:rFonts w:ascii="Arial Narrow" w:hAnsi="Arial Narrow" w:cs="Times New Roman"/>
                <w:color w:val="000000" w:themeColor="text1"/>
                <w:u w:val="single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19"/>
            </w:tblGrid>
            <w:tr w:rsidR="00145653" w:rsidRPr="00145653" w:rsidTr="007D3B36">
              <w:trPr>
                <w:trHeight w:val="472"/>
              </w:trPr>
              <w:tc>
                <w:tcPr>
                  <w:tcW w:w="8119" w:type="dxa"/>
                </w:tcPr>
                <w:p w:rsidR="00145653" w:rsidRPr="00145653" w:rsidRDefault="00145653" w:rsidP="00145653">
                  <w:pPr>
                    <w:pStyle w:val="Akapitzlist"/>
                    <w:numPr>
                      <w:ilvl w:val="0"/>
                      <w:numId w:val="7"/>
                    </w:numPr>
                    <w:spacing w:after="0" w:line="240" w:lineRule="auto"/>
                    <w:ind w:left="277" w:right="63"/>
                    <w:jc w:val="both"/>
                    <w:rPr>
                      <w:rFonts w:ascii="Arial Narrow" w:hAnsi="Arial Narrow" w:cs="Times New Roman"/>
                      <w:color w:val="000000" w:themeColor="text1"/>
                    </w:rPr>
                  </w:pPr>
                  <w:r w:rsidRPr="00145653">
                    <w:rPr>
                      <w:rFonts w:ascii="Arial Narrow" w:hAnsi="Arial Narrow" w:cs="Times New Roman"/>
                      <w:color w:val="000000" w:themeColor="text1"/>
                    </w:rPr>
                    <w:t xml:space="preserve">min. 1 x USB 2.0 i 1 x USB 3.0, wejścia na mikrofon i słuchawki dostępne z przodu obudowy; </w:t>
                  </w:r>
                </w:p>
                <w:p w:rsidR="00145653" w:rsidRPr="00145653" w:rsidRDefault="00145653" w:rsidP="00145653">
                  <w:pPr>
                    <w:spacing w:after="0" w:line="240" w:lineRule="auto"/>
                    <w:ind w:left="277" w:right="63"/>
                    <w:jc w:val="both"/>
                    <w:rPr>
                      <w:rFonts w:ascii="Arial Narrow" w:hAnsi="Arial Narrow" w:cs="Times New Roman"/>
                      <w:color w:val="000000" w:themeColor="text1"/>
                    </w:rPr>
                  </w:pPr>
                  <w:r w:rsidRPr="00145653">
                    <w:rPr>
                      <w:rFonts w:ascii="Arial Narrow" w:hAnsi="Arial Narrow" w:cs="Times New Roman"/>
                      <w:color w:val="000000" w:themeColor="text1"/>
                    </w:rPr>
                    <w:t>Wyposażona w standardowy zasilacz ATX zapewniający ciche, stabilne i komfortowe działanie komputera,</w:t>
                  </w:r>
                </w:p>
                <w:p w:rsidR="00145653" w:rsidRPr="002F2C55" w:rsidRDefault="00145653" w:rsidP="00145653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277" w:right="63"/>
                    <w:jc w:val="both"/>
                    <w:rPr>
                      <w:rFonts w:ascii="Arial Narrow" w:hAnsi="Arial Narrow" w:cs="Times New Roman"/>
                      <w:color w:val="000000" w:themeColor="text1"/>
                    </w:rPr>
                  </w:pPr>
                  <w:r w:rsidRPr="002F2C55">
                    <w:rPr>
                      <w:rFonts w:ascii="Arial Narrow" w:hAnsi="Arial Narrow" w:cs="Times New Roman"/>
                      <w:color w:val="000000" w:themeColor="text1"/>
                    </w:rPr>
                    <w:t xml:space="preserve">program antywirusowy </w:t>
                  </w:r>
                  <w:r w:rsidR="00582594" w:rsidRPr="002F2C55">
                    <w:rPr>
                      <w:rFonts w:ascii="Arial Narrow" w:hAnsi="Arial Narrow" w:cs="Times New Roman"/>
                      <w:color w:val="000000" w:themeColor="text1"/>
                    </w:rPr>
                    <w:t xml:space="preserve">na każde stanowisko </w:t>
                  </w:r>
                  <w:r w:rsidRPr="002F2C55">
                    <w:rPr>
                      <w:rFonts w:ascii="Arial Narrow" w:hAnsi="Arial Narrow" w:cs="Times New Roman"/>
                      <w:color w:val="000000" w:themeColor="text1"/>
                    </w:rPr>
                    <w:t>w wersji zgodnej z zao</w:t>
                  </w:r>
                  <w:r w:rsidR="00582594" w:rsidRPr="002F2C55">
                    <w:rPr>
                      <w:rFonts w:ascii="Arial Narrow" w:hAnsi="Arial Narrow" w:cs="Times New Roman"/>
                      <w:color w:val="000000" w:themeColor="text1"/>
                    </w:rPr>
                    <w:t xml:space="preserve">ferowanym systemem operacyjnym </w:t>
                  </w:r>
                  <w:r w:rsidRPr="002F2C55">
                    <w:rPr>
                      <w:rFonts w:ascii="Arial Narrow" w:hAnsi="Arial Narrow" w:cs="Times New Roman"/>
                      <w:color w:val="000000" w:themeColor="text1"/>
                    </w:rPr>
                    <w:t>(okres licencjonowania minimum 12 miesięcy).</w:t>
                  </w:r>
                </w:p>
              </w:tc>
            </w:tr>
          </w:tbl>
          <w:p w:rsidR="005F744A" w:rsidRPr="00DF1A3D" w:rsidRDefault="005F744A" w:rsidP="000965E7">
            <w:pPr>
              <w:suppressAutoHyphens/>
              <w:autoSpaceDE w:val="0"/>
              <w:snapToGrid w:val="0"/>
              <w:ind w:left="224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:rsidR="005F744A" w:rsidRPr="00145653" w:rsidRDefault="005F744A" w:rsidP="00582594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lastRenderedPageBreak/>
              <w:t xml:space="preserve">15 </w:t>
            </w:r>
            <w:r w:rsidR="00B60311" w:rsidRPr="00145653">
              <w:rPr>
                <w:rFonts w:ascii="Arial Narrow" w:hAnsi="Arial Narrow" w:cs="Times New Roman"/>
                <w:color w:val="000000" w:themeColor="text1"/>
              </w:rPr>
              <w:t xml:space="preserve">sztuk </w:t>
            </w:r>
          </w:p>
        </w:tc>
      </w:tr>
      <w:tr w:rsidR="005F744A" w:rsidRPr="00145653" w:rsidTr="005F744A">
        <w:tc>
          <w:tcPr>
            <w:tcW w:w="596" w:type="dxa"/>
          </w:tcPr>
          <w:p w:rsidR="005F744A" w:rsidRPr="00145653" w:rsidRDefault="005F744A" w:rsidP="00FC2A43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2.</w:t>
            </w:r>
          </w:p>
        </w:tc>
        <w:tc>
          <w:tcPr>
            <w:tcW w:w="2582" w:type="dxa"/>
            <w:shd w:val="clear" w:color="auto" w:fill="auto"/>
          </w:tcPr>
          <w:p w:rsidR="005F744A" w:rsidRPr="00145653" w:rsidRDefault="005F744A" w:rsidP="00FC2A43">
            <w:pPr>
              <w:autoSpaceDE w:val="0"/>
              <w:autoSpaceDN w:val="0"/>
              <w:adjustRightInd w:val="0"/>
              <w:ind w:left="66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Drukarka laserowa </w:t>
            </w:r>
            <w:r w:rsidR="009A2E71">
              <w:rPr>
                <w:rFonts w:ascii="Arial Narrow" w:hAnsi="Arial Narrow" w:cs="Times New Roman"/>
                <w:color w:val="000000" w:themeColor="text1"/>
              </w:rPr>
              <w:br/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>ze skanerem i kopiarką A4</w:t>
            </w:r>
          </w:p>
        </w:tc>
        <w:tc>
          <w:tcPr>
            <w:tcW w:w="9398" w:type="dxa"/>
            <w:shd w:val="clear" w:color="auto" w:fill="auto"/>
          </w:tcPr>
          <w:p w:rsidR="005F744A" w:rsidRPr="00145653" w:rsidRDefault="005F744A" w:rsidP="00D03C62">
            <w:p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Parametry minimalne:</w:t>
            </w:r>
          </w:p>
          <w:p w:rsidR="005F744A" w:rsidRPr="006E6E46" w:rsidRDefault="005F744A" w:rsidP="006E6E46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urządzenie wielofunkcyjne laserowe</w:t>
            </w:r>
            <w:r w:rsidR="00CB0C1D">
              <w:rPr>
                <w:rFonts w:ascii="Arial Narrow" w:hAnsi="Arial Narrow" w:cs="Times New Roman"/>
                <w:color w:val="000000" w:themeColor="text1"/>
              </w:rPr>
              <w:t xml:space="preserve"> monochromatyczne</w:t>
            </w:r>
            <w:r w:rsidR="00635734">
              <w:rPr>
                <w:rFonts w:ascii="Arial Narrow" w:hAnsi="Arial Narrow" w:cs="Times New Roman"/>
                <w:b/>
                <w:color w:val="000000" w:themeColor="text1"/>
              </w:rPr>
              <w:t>,</w:t>
            </w:r>
            <w:r w:rsidR="006E6E46">
              <w:rPr>
                <w:rFonts w:ascii="Arial Narrow" w:hAnsi="Arial Narrow" w:cs="Times New Roman"/>
                <w:color w:val="000000" w:themeColor="text1"/>
              </w:rPr>
              <w:t xml:space="preserve"> wyposażone w możliwość podłączenia do sieci LAN</w:t>
            </w:r>
          </w:p>
          <w:p w:rsidR="005F744A" w:rsidRPr="00145653" w:rsidRDefault="005F744A" w:rsidP="00FC2A4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funkcje: drukowanie, skanowanie, kopiowanie,</w:t>
            </w:r>
          </w:p>
          <w:p w:rsidR="005F744A" w:rsidRPr="00145653" w:rsidRDefault="005F744A" w:rsidP="00FC2A4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druk 20 str./min, rozdzielczość druku min. 1200/600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dpi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>, pamięć min. 16 MB, złącze USB,</w:t>
            </w:r>
          </w:p>
          <w:p w:rsidR="00E760EB" w:rsidRPr="00D00178" w:rsidRDefault="005F744A" w:rsidP="00D00178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skanowani</w:t>
            </w:r>
            <w:r w:rsidR="00AB2458">
              <w:rPr>
                <w:rFonts w:ascii="Arial Narrow" w:hAnsi="Arial Narrow" w:cs="Times New Roman"/>
                <w:color w:val="000000" w:themeColor="text1"/>
              </w:rPr>
              <w:t xml:space="preserve">e w rozdzielczości 600x600 </w:t>
            </w:r>
            <w:proofErr w:type="spellStart"/>
            <w:r w:rsidR="00AB2458">
              <w:rPr>
                <w:rFonts w:ascii="Arial Narrow" w:hAnsi="Arial Narrow" w:cs="Times New Roman"/>
                <w:color w:val="000000" w:themeColor="text1"/>
              </w:rPr>
              <w:t>dpi</w:t>
            </w:r>
            <w:proofErr w:type="spellEnd"/>
            <w:r w:rsidR="00AB245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>w kolorze.</w:t>
            </w:r>
          </w:p>
        </w:tc>
        <w:tc>
          <w:tcPr>
            <w:tcW w:w="1707" w:type="dxa"/>
          </w:tcPr>
          <w:p w:rsidR="005F744A" w:rsidRPr="00145653" w:rsidRDefault="005F744A" w:rsidP="00C53CF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1</w:t>
            </w:r>
            <w:r w:rsidR="00B60311" w:rsidRPr="00145653">
              <w:rPr>
                <w:rFonts w:ascii="Arial Narrow" w:hAnsi="Arial Narrow" w:cs="Times New Roman"/>
                <w:color w:val="000000" w:themeColor="text1"/>
              </w:rPr>
              <w:t xml:space="preserve"> sztuka</w:t>
            </w:r>
          </w:p>
        </w:tc>
      </w:tr>
      <w:tr w:rsidR="005F744A" w:rsidRPr="00145653" w:rsidTr="005F744A">
        <w:tc>
          <w:tcPr>
            <w:tcW w:w="596" w:type="dxa"/>
          </w:tcPr>
          <w:p w:rsidR="005F744A" w:rsidRPr="00145653" w:rsidRDefault="005F744A" w:rsidP="00AA220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3.</w:t>
            </w:r>
          </w:p>
        </w:tc>
        <w:tc>
          <w:tcPr>
            <w:tcW w:w="2582" w:type="dxa"/>
          </w:tcPr>
          <w:p w:rsidR="005F744A" w:rsidRPr="00145653" w:rsidRDefault="005F744A" w:rsidP="00AA2207">
            <w:pPr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Projektor multimedialny</w:t>
            </w:r>
            <w:r w:rsidR="00D64FB7">
              <w:rPr>
                <w:rFonts w:ascii="Arial Narrow" w:hAnsi="Arial Narrow" w:cs="Times New Roman"/>
                <w:color w:val="000000" w:themeColor="text1"/>
              </w:rPr>
              <w:br/>
            </w:r>
            <w:r w:rsidR="00AF4F5E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9398" w:type="dxa"/>
          </w:tcPr>
          <w:p w:rsidR="005F744A" w:rsidRPr="00145653" w:rsidRDefault="005F744A" w:rsidP="00D03C62">
            <w:p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Parametry minimalne:</w:t>
            </w:r>
            <w:bookmarkStart w:id="0" w:name="_GoBack"/>
            <w:bookmarkEnd w:id="0"/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rozdzielczość </w:t>
            </w:r>
            <w:r w:rsidRPr="008725AA">
              <w:rPr>
                <w:rFonts w:ascii="Arial Narrow" w:hAnsi="Arial Narrow" w:cs="Times New Roman"/>
                <w:color w:val="000000" w:themeColor="text1"/>
              </w:rPr>
              <w:t>optyczna</w:t>
            </w:r>
            <w:r w:rsidR="00411BA7" w:rsidRPr="008725AA">
              <w:rPr>
                <w:rFonts w:ascii="Arial Narrow" w:hAnsi="Arial Narrow" w:cs="Times New Roman"/>
                <w:color w:val="000000" w:themeColor="text1"/>
              </w:rPr>
              <w:t>:</w:t>
            </w:r>
            <w:r w:rsidRPr="008725AA">
              <w:rPr>
                <w:rFonts w:ascii="Arial Narrow" w:hAnsi="Arial Narrow" w:cs="Times New Roman"/>
                <w:color w:val="000000" w:themeColor="text1"/>
              </w:rPr>
              <w:t xml:space="preserve"> 1920x1080,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jasność min. 2200 ANSI Lumenów (w trybie „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eco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>” min. 1600 ANSI Lumenów),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kontrast min. 4000:1,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format obrazu (standard</w:t>
            </w:r>
            <w:r w:rsidRPr="00145653">
              <w:rPr>
                <w:rFonts w:ascii="Arial Narrow" w:hAnsi="Arial Narrow" w:cs="Times New Roman"/>
                <w:strike/>
                <w:color w:val="000000" w:themeColor="text1"/>
              </w:rPr>
              <w:t>)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 (16:9)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żywotność lampy min. 5000 h – tryb normalnej pracy,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porty/złącza wejścia/wyjścia: D-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Sub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, RCA (video), 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br/>
              <w:t>S-Video, HDMI, stereo mini Jack,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wbudowany głośnik o mocy min. 5 W </w:t>
            </w:r>
            <w:r w:rsidR="0069492A" w:rsidRPr="00145653">
              <w:rPr>
                <w:rFonts w:ascii="Arial Narrow" w:hAnsi="Arial Narrow" w:cs="Times New Roman"/>
                <w:color w:val="000000" w:themeColor="text1"/>
              </w:rPr>
              <w:t>(stereo),</w:t>
            </w:r>
          </w:p>
          <w:p w:rsidR="005F744A" w:rsidRPr="00E1196E" w:rsidRDefault="005F744A" w:rsidP="00E1196E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torba na projektor i dołączony fabrycznie kabel zasilający i sygnałowy RGB oraz przewód HDMI,</w:t>
            </w:r>
          </w:p>
          <w:p w:rsidR="00411BA7" w:rsidRPr="00411BA7" w:rsidRDefault="005F744A" w:rsidP="00411BA7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technologia – LCD,</w:t>
            </w:r>
            <w:r w:rsidR="009827FE">
              <w:rPr>
                <w:rFonts w:ascii="Arial Narrow" w:hAnsi="Arial Narrow" w:cs="Times New Roman"/>
                <w:color w:val="000000" w:themeColor="text1"/>
              </w:rPr>
              <w:br/>
            </w:r>
            <w:r w:rsidR="00AF4F5E">
              <w:rPr>
                <w:rFonts w:ascii="Arial Narrow" w:hAnsi="Arial Narrow" w:cs="Times New Roman"/>
                <w:color w:val="000000" w:themeColor="text1"/>
              </w:rPr>
              <w:br/>
            </w:r>
            <w:r w:rsidR="00AF4F5E">
              <w:rPr>
                <w:rFonts w:ascii="Arial Narrow" w:hAnsi="Arial Narrow" w:cs="Times New Roman"/>
                <w:color w:val="000000" w:themeColor="text1"/>
              </w:rPr>
              <w:br/>
            </w:r>
          </w:p>
        </w:tc>
        <w:tc>
          <w:tcPr>
            <w:tcW w:w="1707" w:type="dxa"/>
          </w:tcPr>
          <w:p w:rsidR="005F744A" w:rsidRPr="00145653" w:rsidRDefault="005F744A" w:rsidP="00C53CF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1</w:t>
            </w:r>
            <w:r w:rsidR="00B60311" w:rsidRPr="00145653">
              <w:rPr>
                <w:rFonts w:ascii="Arial Narrow" w:hAnsi="Arial Narrow" w:cs="Times New Roman"/>
                <w:color w:val="000000" w:themeColor="text1"/>
              </w:rPr>
              <w:t xml:space="preserve"> sztuka</w:t>
            </w:r>
          </w:p>
        </w:tc>
      </w:tr>
      <w:tr w:rsidR="00411BA7" w:rsidRPr="00145653" w:rsidTr="005F744A">
        <w:tc>
          <w:tcPr>
            <w:tcW w:w="596" w:type="dxa"/>
          </w:tcPr>
          <w:p w:rsidR="00411BA7" w:rsidRPr="00145653" w:rsidRDefault="00161E89" w:rsidP="00411BA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582" w:type="dxa"/>
          </w:tcPr>
          <w:p w:rsidR="00411BA7" w:rsidRPr="006C64BB" w:rsidRDefault="00411BA7" w:rsidP="00411BA7">
            <w:pPr>
              <w:rPr>
                <w:rFonts w:ascii="Arial Narrow" w:hAnsi="Arial Narrow" w:cs="Times New Roman"/>
              </w:rPr>
            </w:pPr>
            <w:r w:rsidRPr="006C64BB">
              <w:rPr>
                <w:rFonts w:ascii="Arial Narrow" w:hAnsi="Arial Narrow" w:cs="Times New Roman"/>
              </w:rPr>
              <w:t>Rozwijany ekran</w:t>
            </w:r>
          </w:p>
        </w:tc>
        <w:tc>
          <w:tcPr>
            <w:tcW w:w="9398" w:type="dxa"/>
          </w:tcPr>
          <w:p w:rsidR="00411BA7" w:rsidRPr="006C64BB" w:rsidRDefault="00411BA7" w:rsidP="00411BA7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6C64BB">
              <w:rPr>
                <w:rFonts w:ascii="Arial Narrow" w:hAnsi="Arial Narrow" w:cs="Times New Roman"/>
                <w:color w:val="000000" w:themeColor="text1"/>
              </w:rPr>
              <w:t xml:space="preserve">rozwijany elektrycznie, powierzchnia projekcyjna: matowa, biała, rozmiar powierzchni projekcyjnej: szerokość: min. 180 cm, wysokość: min. 135 cm, format: 4:3 lub 16:9, sterowanie: ręczne lub bezprzewodowe, </w:t>
            </w:r>
            <w:r>
              <w:rPr>
                <w:rFonts w:ascii="Arial Narrow" w:hAnsi="Arial Narrow" w:cs="Times New Roman"/>
                <w:color w:val="000000" w:themeColor="text1"/>
              </w:rPr>
              <w:t>mocowanie: ścienne lub sufitowe</w:t>
            </w:r>
          </w:p>
        </w:tc>
        <w:tc>
          <w:tcPr>
            <w:tcW w:w="1707" w:type="dxa"/>
          </w:tcPr>
          <w:p w:rsidR="00411BA7" w:rsidRPr="00145653" w:rsidRDefault="00411BA7" w:rsidP="00411BA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 sztuka</w:t>
            </w:r>
          </w:p>
        </w:tc>
      </w:tr>
      <w:tr w:rsidR="00411BA7" w:rsidRPr="00145653" w:rsidTr="005F744A">
        <w:tc>
          <w:tcPr>
            <w:tcW w:w="596" w:type="dxa"/>
          </w:tcPr>
          <w:p w:rsidR="00411BA7" w:rsidRPr="00145653" w:rsidRDefault="00161E89" w:rsidP="00411BA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5.</w:t>
            </w:r>
          </w:p>
        </w:tc>
        <w:tc>
          <w:tcPr>
            <w:tcW w:w="2582" w:type="dxa"/>
          </w:tcPr>
          <w:p w:rsidR="00411BA7" w:rsidRPr="006C64BB" w:rsidRDefault="00411BA7" w:rsidP="00411BA7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Prezenter</w:t>
            </w:r>
          </w:p>
        </w:tc>
        <w:tc>
          <w:tcPr>
            <w:tcW w:w="9398" w:type="dxa"/>
          </w:tcPr>
          <w:p w:rsidR="00411BA7" w:rsidRPr="006C64BB" w:rsidRDefault="00411BA7" w:rsidP="00411BA7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prezenter bezprzewodowy</w:t>
            </w:r>
          </w:p>
        </w:tc>
        <w:tc>
          <w:tcPr>
            <w:tcW w:w="1707" w:type="dxa"/>
          </w:tcPr>
          <w:p w:rsidR="00411BA7" w:rsidRDefault="00BA504B" w:rsidP="00411BA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 sztuka</w:t>
            </w:r>
          </w:p>
        </w:tc>
      </w:tr>
      <w:tr w:rsidR="005F744A" w:rsidRPr="00145653" w:rsidTr="005F744A">
        <w:trPr>
          <w:trHeight w:val="1106"/>
        </w:trPr>
        <w:tc>
          <w:tcPr>
            <w:tcW w:w="596" w:type="dxa"/>
          </w:tcPr>
          <w:p w:rsidR="005F744A" w:rsidRPr="00145653" w:rsidRDefault="00161E89" w:rsidP="00AA220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6.</w:t>
            </w:r>
          </w:p>
        </w:tc>
        <w:tc>
          <w:tcPr>
            <w:tcW w:w="2582" w:type="dxa"/>
          </w:tcPr>
          <w:p w:rsidR="005F744A" w:rsidRPr="00145653" w:rsidRDefault="005F744A" w:rsidP="00AA2207">
            <w:pPr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Telewizor 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br/>
              <w:t>(+ zestaw do montażu)</w:t>
            </w:r>
          </w:p>
        </w:tc>
        <w:tc>
          <w:tcPr>
            <w:tcW w:w="9398" w:type="dxa"/>
          </w:tcPr>
          <w:p w:rsidR="005F744A" w:rsidRPr="00145653" w:rsidRDefault="005F744A" w:rsidP="00A94893">
            <w:p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Parametry minimalne: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technologia: LCD,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przekątna ekranu: min 47" Full HD,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format obrazu: 16:9,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rozdzielczość obrazu: 1920 x 1080,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odświeżanie obrazu: 200 (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Hz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>),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kontrast: 80000:1 (dynamiczny),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3 x HDMI, 2 x USB,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typ uchwytu ruchomy – regulacja w poziomie uchwytu do telewizora +/- 90 stopni,</w:t>
            </w:r>
          </w:p>
          <w:p w:rsidR="005F744A" w:rsidRDefault="005F744A" w:rsidP="00A9489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regulacja w pioni</w:t>
            </w:r>
            <w:r w:rsidR="009A2E71">
              <w:rPr>
                <w:rFonts w:ascii="Arial Narrow" w:hAnsi="Arial Narrow" w:cs="Times New Roman"/>
                <w:color w:val="000000" w:themeColor="text1"/>
              </w:rPr>
              <w:t>e uchwytu +10 stopni/-15 stopni</w:t>
            </w:r>
            <w:r w:rsidR="002606F2">
              <w:rPr>
                <w:rFonts w:ascii="Arial Narrow" w:hAnsi="Arial Narrow" w:cs="Times New Roman"/>
                <w:color w:val="000000" w:themeColor="text1"/>
              </w:rPr>
              <w:t>,</w:t>
            </w:r>
          </w:p>
          <w:p w:rsidR="009A2E71" w:rsidRPr="00145653" w:rsidRDefault="009A2E71" w:rsidP="00A9489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zestaw do montażu</w:t>
            </w:r>
          </w:p>
        </w:tc>
        <w:tc>
          <w:tcPr>
            <w:tcW w:w="1707" w:type="dxa"/>
          </w:tcPr>
          <w:p w:rsidR="005F744A" w:rsidRPr="00145653" w:rsidRDefault="005F744A" w:rsidP="00C53CF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1</w:t>
            </w:r>
            <w:r w:rsidR="00B60311" w:rsidRPr="00145653">
              <w:rPr>
                <w:rFonts w:ascii="Arial Narrow" w:hAnsi="Arial Narrow" w:cs="Times New Roman"/>
                <w:color w:val="000000" w:themeColor="text1"/>
              </w:rPr>
              <w:t xml:space="preserve"> sztuka</w:t>
            </w:r>
          </w:p>
        </w:tc>
      </w:tr>
      <w:tr w:rsidR="005F744A" w:rsidRPr="00145653" w:rsidTr="005F744A">
        <w:tc>
          <w:tcPr>
            <w:tcW w:w="596" w:type="dxa"/>
          </w:tcPr>
          <w:p w:rsidR="005F744A" w:rsidRPr="00145653" w:rsidRDefault="00161E89" w:rsidP="00AA220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7</w:t>
            </w:r>
            <w:r w:rsidR="005F744A" w:rsidRPr="00145653">
              <w:rPr>
                <w:rFonts w:ascii="Arial Narrow" w:hAnsi="Arial Narrow" w:cs="Times New Roman"/>
                <w:color w:val="000000" w:themeColor="text1"/>
              </w:rPr>
              <w:t>.</w:t>
            </w:r>
          </w:p>
        </w:tc>
        <w:tc>
          <w:tcPr>
            <w:tcW w:w="2582" w:type="dxa"/>
          </w:tcPr>
          <w:p w:rsidR="005F744A" w:rsidRPr="00145653" w:rsidRDefault="004109C9" w:rsidP="00AA2207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Tablica szkolna</w:t>
            </w:r>
            <w:r w:rsidR="002606F2">
              <w:rPr>
                <w:rFonts w:ascii="Arial Narrow" w:hAnsi="Arial Narrow" w:cs="Times New Roman"/>
                <w:color w:val="000000" w:themeColor="text1"/>
              </w:rPr>
              <w:t>,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biała</w:t>
            </w:r>
            <w:r w:rsidR="002606F2">
              <w:rPr>
                <w:rFonts w:ascii="Arial Narrow" w:hAnsi="Arial Narrow" w:cs="Times New Roman"/>
                <w:color w:val="000000" w:themeColor="text1"/>
              </w:rPr>
              <w:t>,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proofErr w:type="spellStart"/>
            <w:r w:rsidR="005F744A" w:rsidRPr="00145653">
              <w:rPr>
                <w:rFonts w:ascii="Arial Narrow" w:hAnsi="Arial Narrow" w:cs="Times New Roman"/>
                <w:color w:val="000000" w:themeColor="text1"/>
              </w:rPr>
              <w:t>suchościeralna</w:t>
            </w:r>
            <w:proofErr w:type="spellEnd"/>
          </w:p>
        </w:tc>
        <w:tc>
          <w:tcPr>
            <w:tcW w:w="9398" w:type="dxa"/>
          </w:tcPr>
          <w:p w:rsidR="005F744A" w:rsidRPr="00145653" w:rsidRDefault="002606F2" w:rsidP="005F744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6" w:hanging="425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tablica biała, magnetyczna,</w:t>
            </w:r>
            <w:r w:rsidR="005F744A" w:rsidRPr="00145653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proofErr w:type="spellStart"/>
            <w:r w:rsidR="005F744A" w:rsidRPr="00145653">
              <w:rPr>
                <w:rFonts w:ascii="Arial Narrow" w:hAnsi="Arial Narrow" w:cs="Times New Roman"/>
                <w:color w:val="000000" w:themeColor="text1"/>
              </w:rPr>
              <w:t>suchościeralna</w:t>
            </w:r>
            <w:proofErr w:type="spellEnd"/>
            <w:r w:rsidR="005F744A" w:rsidRPr="00145653">
              <w:rPr>
                <w:rFonts w:ascii="Arial Narrow" w:hAnsi="Arial Narrow" w:cs="Times New Roman"/>
                <w:color w:val="000000" w:themeColor="text1"/>
              </w:rPr>
              <w:t xml:space="preserve">  o gładkiej powierzchni lakierowanej</w:t>
            </w:r>
          </w:p>
        </w:tc>
        <w:tc>
          <w:tcPr>
            <w:tcW w:w="1707" w:type="dxa"/>
          </w:tcPr>
          <w:p w:rsidR="005F744A" w:rsidRPr="00145653" w:rsidRDefault="005F744A" w:rsidP="00C53CF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1</w:t>
            </w:r>
            <w:r w:rsidR="00B60311" w:rsidRPr="00145653">
              <w:rPr>
                <w:rFonts w:ascii="Arial Narrow" w:hAnsi="Arial Narrow" w:cs="Times New Roman"/>
                <w:color w:val="000000" w:themeColor="text1"/>
              </w:rPr>
              <w:t xml:space="preserve"> sztuka</w:t>
            </w:r>
          </w:p>
        </w:tc>
      </w:tr>
      <w:tr w:rsidR="005F744A" w:rsidRPr="00145653" w:rsidTr="005F744A">
        <w:tc>
          <w:tcPr>
            <w:tcW w:w="596" w:type="dxa"/>
          </w:tcPr>
          <w:p w:rsidR="005F744A" w:rsidRPr="00145653" w:rsidRDefault="00161E89" w:rsidP="00161E89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8.</w:t>
            </w:r>
          </w:p>
        </w:tc>
        <w:tc>
          <w:tcPr>
            <w:tcW w:w="2582" w:type="dxa"/>
          </w:tcPr>
          <w:p w:rsidR="005F744A" w:rsidRPr="00145653" w:rsidRDefault="005F744A" w:rsidP="00AA2207">
            <w:pPr>
              <w:pStyle w:val="Nagwek3"/>
              <w:outlineLvl w:val="2"/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</w:pPr>
            <w:r w:rsidRPr="00145653"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  <w:t>Tablica flipchart</w:t>
            </w:r>
          </w:p>
        </w:tc>
        <w:tc>
          <w:tcPr>
            <w:tcW w:w="9398" w:type="dxa"/>
          </w:tcPr>
          <w:p w:rsidR="005F744A" w:rsidRPr="00145653" w:rsidRDefault="005F744A" w:rsidP="00632C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właściwości powierzchni: magnetyczna,</w:t>
            </w:r>
          </w:p>
          <w:p w:rsidR="005F744A" w:rsidRPr="00145653" w:rsidRDefault="005F744A" w:rsidP="00632C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wymiary powierzchni użytkowej tablicy: 700x1000 mm,</w:t>
            </w:r>
          </w:p>
          <w:p w:rsidR="005F744A" w:rsidRPr="00145653" w:rsidRDefault="005F744A" w:rsidP="000E69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możliwość pochylania</w:t>
            </w:r>
            <w:r w:rsidR="000E69BD" w:rsidRPr="00145653">
              <w:rPr>
                <w:rFonts w:ascii="Arial Narrow" w:hAnsi="Arial Narrow" w:cs="Times New Roman"/>
                <w:color w:val="000000" w:themeColor="text1"/>
              </w:rPr>
              <w:t xml:space="preserve">, 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>regulacja wysokości,</w:t>
            </w:r>
          </w:p>
          <w:p w:rsidR="005F744A" w:rsidRPr="00145653" w:rsidRDefault="005F744A" w:rsidP="0069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 powierzchnia: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suchościeralno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>-magnetyczna, lakierowana</w:t>
            </w:r>
          </w:p>
        </w:tc>
        <w:tc>
          <w:tcPr>
            <w:tcW w:w="1707" w:type="dxa"/>
          </w:tcPr>
          <w:p w:rsidR="005F744A" w:rsidRPr="00145653" w:rsidRDefault="00B60311" w:rsidP="00C53CF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1 sztuka</w:t>
            </w:r>
          </w:p>
        </w:tc>
      </w:tr>
      <w:tr w:rsidR="005F744A" w:rsidRPr="00145653" w:rsidTr="002606F2">
        <w:trPr>
          <w:trHeight w:val="471"/>
        </w:trPr>
        <w:tc>
          <w:tcPr>
            <w:tcW w:w="596" w:type="dxa"/>
          </w:tcPr>
          <w:p w:rsidR="005F744A" w:rsidRPr="00145653" w:rsidRDefault="00161E89" w:rsidP="00FE5516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9.</w:t>
            </w:r>
          </w:p>
        </w:tc>
        <w:tc>
          <w:tcPr>
            <w:tcW w:w="2582" w:type="dxa"/>
            <w:shd w:val="clear" w:color="auto" w:fill="auto"/>
          </w:tcPr>
          <w:p w:rsidR="005F744A" w:rsidRPr="00145653" w:rsidRDefault="005F744A" w:rsidP="00D0017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Czytnik kodów kreskowych</w:t>
            </w:r>
          </w:p>
        </w:tc>
        <w:tc>
          <w:tcPr>
            <w:tcW w:w="9398" w:type="dxa"/>
            <w:shd w:val="clear" w:color="auto" w:fill="auto"/>
          </w:tcPr>
          <w:p w:rsidR="005F744A" w:rsidRPr="00145653" w:rsidRDefault="005F744A" w:rsidP="00FE5516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automatyczna aktywacja lasera i odczyt kodu,</w:t>
            </w:r>
          </w:p>
          <w:p w:rsidR="00F1519B" w:rsidRPr="0090245B" w:rsidRDefault="005F744A" w:rsidP="00F1519B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dwa tryby pra</w:t>
            </w:r>
            <w:r w:rsidR="00E62330" w:rsidRPr="00145653">
              <w:rPr>
                <w:rFonts w:ascii="Arial Narrow" w:hAnsi="Arial Narrow" w:cs="Times New Roman"/>
                <w:color w:val="000000" w:themeColor="text1"/>
              </w:rPr>
              <w:t xml:space="preserve">cy: stacjonarny (na podstawce) </w:t>
            </w:r>
            <w:r w:rsidR="00953E89">
              <w:rPr>
                <w:rFonts w:ascii="Arial Narrow" w:hAnsi="Arial Narrow" w:cs="Times New Roman"/>
                <w:color w:val="000000" w:themeColor="text1"/>
              </w:rPr>
              <w:t>i rę</w:t>
            </w:r>
            <w:r w:rsidRPr="00145653">
              <w:rPr>
                <w:rFonts w:ascii="Arial Narrow" w:hAnsi="Arial Narrow" w:cs="Times New Roman"/>
                <w:color w:val="000000" w:themeColor="text1"/>
              </w:rPr>
              <w:t>czny</w:t>
            </w:r>
          </w:p>
        </w:tc>
        <w:tc>
          <w:tcPr>
            <w:tcW w:w="1707" w:type="dxa"/>
          </w:tcPr>
          <w:p w:rsidR="005F744A" w:rsidRPr="00145653" w:rsidRDefault="005F744A" w:rsidP="00C53CF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4</w:t>
            </w:r>
            <w:r w:rsidR="00C53CFA" w:rsidRPr="00145653">
              <w:rPr>
                <w:rFonts w:ascii="Arial Narrow" w:hAnsi="Arial Narrow" w:cs="Times New Roman"/>
                <w:color w:val="000000" w:themeColor="text1"/>
              </w:rPr>
              <w:t xml:space="preserve"> sztuki</w:t>
            </w:r>
          </w:p>
        </w:tc>
      </w:tr>
      <w:tr w:rsidR="005F744A" w:rsidRPr="00145653" w:rsidTr="005F744A">
        <w:tc>
          <w:tcPr>
            <w:tcW w:w="596" w:type="dxa"/>
          </w:tcPr>
          <w:p w:rsidR="005F744A" w:rsidRPr="00145653" w:rsidRDefault="00161E89" w:rsidP="00AA220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10.</w:t>
            </w:r>
          </w:p>
        </w:tc>
        <w:tc>
          <w:tcPr>
            <w:tcW w:w="2582" w:type="dxa"/>
          </w:tcPr>
          <w:p w:rsidR="005F744A" w:rsidRPr="00145653" w:rsidRDefault="005F744A" w:rsidP="00AA2207">
            <w:pPr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Drukarka kodów kreskowych i etykiet logistycznych</w:t>
            </w:r>
          </w:p>
        </w:tc>
        <w:tc>
          <w:tcPr>
            <w:tcW w:w="9398" w:type="dxa"/>
          </w:tcPr>
          <w:p w:rsidR="005F744A" w:rsidRPr="00145653" w:rsidRDefault="005F744A" w:rsidP="005A3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druk: termiczny,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rozdzielczość minimum: 8 pkt/mm (203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dpi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>),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prędkość druku: do 89 mm/s,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max. szer. etykiet: 56 mm,</w:t>
            </w:r>
          </w:p>
          <w:p w:rsidR="005F744A" w:rsidRPr="00145653" w:rsidRDefault="005B577A" w:rsidP="005A3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temp. pracy: 5-40</w:t>
            </w:r>
            <w:r>
              <w:t>°C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>interfejs: RS232 lub Centronics,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zasilacz zewnętrzny: 230 V, 50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Hz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>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wbudowane kody kreskowe: EAN, JAN, UPC, Code39, Code11, Code93, Code128,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Postnet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, PDF417,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lastRenderedPageBreak/>
              <w:t>MaxiCode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>, Code49 oraz inne,</w:t>
            </w:r>
          </w:p>
          <w:p w:rsidR="005F744A" w:rsidRPr="00145653" w:rsidRDefault="005F744A" w:rsidP="005A3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oprogramowanie: sterowniki drukarki Windows, program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Create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 A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Label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 Tools,</w:t>
            </w:r>
          </w:p>
          <w:p w:rsidR="005F744A" w:rsidRPr="00145653" w:rsidRDefault="005F744A" w:rsidP="00D03B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dostępne opcje: zewnętrzny nawijak,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interface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 xml:space="preserve"> Ethernet, interfejs RS – 422, dodatkowa pamięć, </w:t>
            </w:r>
            <w:proofErr w:type="spellStart"/>
            <w:r w:rsidRPr="00145653">
              <w:rPr>
                <w:rFonts w:ascii="Arial Narrow" w:hAnsi="Arial Narrow" w:cs="Times New Roman"/>
                <w:color w:val="000000" w:themeColor="text1"/>
              </w:rPr>
              <w:t>dysponser</w:t>
            </w:r>
            <w:proofErr w:type="spellEnd"/>
            <w:r w:rsidRPr="00145653">
              <w:rPr>
                <w:rFonts w:ascii="Arial Narrow" w:hAnsi="Arial Narrow" w:cs="Times New Roman"/>
                <w:color w:val="000000" w:themeColor="text1"/>
              </w:rPr>
              <w:t>, zegar RTC, klawiatura KDU</w:t>
            </w:r>
          </w:p>
        </w:tc>
        <w:tc>
          <w:tcPr>
            <w:tcW w:w="1707" w:type="dxa"/>
          </w:tcPr>
          <w:p w:rsidR="005F744A" w:rsidRPr="00145653" w:rsidRDefault="005F744A" w:rsidP="00C53CF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145653">
              <w:rPr>
                <w:rFonts w:ascii="Arial Narrow" w:hAnsi="Arial Narrow" w:cs="Times New Roman"/>
                <w:color w:val="000000" w:themeColor="text1"/>
              </w:rPr>
              <w:lastRenderedPageBreak/>
              <w:t>4</w:t>
            </w:r>
            <w:r w:rsidR="00C53CFA" w:rsidRPr="00145653">
              <w:rPr>
                <w:rFonts w:ascii="Arial Narrow" w:hAnsi="Arial Narrow" w:cs="Times New Roman"/>
                <w:color w:val="000000" w:themeColor="text1"/>
              </w:rPr>
              <w:t xml:space="preserve"> sztuki</w:t>
            </w:r>
          </w:p>
        </w:tc>
      </w:tr>
      <w:tr w:rsidR="005F744A" w:rsidRPr="00145653" w:rsidTr="005F744A">
        <w:tc>
          <w:tcPr>
            <w:tcW w:w="596" w:type="dxa"/>
          </w:tcPr>
          <w:p w:rsidR="005F744A" w:rsidRPr="00145653" w:rsidRDefault="00161E89" w:rsidP="00AA220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11.</w:t>
            </w:r>
          </w:p>
        </w:tc>
        <w:tc>
          <w:tcPr>
            <w:tcW w:w="2582" w:type="dxa"/>
          </w:tcPr>
          <w:p w:rsidR="005F744A" w:rsidRPr="00145653" w:rsidRDefault="00F23B31" w:rsidP="00AA2207">
            <w:pPr>
              <w:pStyle w:val="Nagwek3"/>
              <w:outlineLvl w:val="2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F23B31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Oprogramowanie umożliwiające rozliczanie usług logistycznych</w:t>
            </w:r>
          </w:p>
        </w:tc>
        <w:tc>
          <w:tcPr>
            <w:tcW w:w="9398" w:type="dxa"/>
          </w:tcPr>
          <w:p w:rsidR="00F23B31" w:rsidRPr="00F23B31" w:rsidRDefault="00F23B31" w:rsidP="00F23B3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Oprogramowanie umożliwiające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 xml:space="preserve">wprowadzanie, edytowanie i usuwanie kontrahentów i klientów, 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wprowadzanie, edytowanie i usuwanie zleceń transportowych,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wprowadzanie, edytowanie i usuwanie faktur przewoźnika,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wprowadzanie, edytowanie i usuwanie faktur klienta,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wprowadzanie, edytowanie i usuwanie informacji o przewoźnikach współpracujących z daną firmą logistyczną,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 xml:space="preserve">generowanie wydruków: zlecenia transportowego, faktur przewoźnika, faktur klienta, listu przewozowego, 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generowanie raportów: zleceń nieprzydzielonych do faktur klienta (przewoźnika), faktur bez przydzielonych zleceń, faktur z przekroczonym terminem płatności,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definiowanie cenników usług logistycznych,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definiowanie typów rozliczeń,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 xml:space="preserve">definiowanie procesów rozliczeniowych, 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 xml:space="preserve">definiowanie grup rozliczeń i przypisywanie do nich typów rozliczeń, 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wykonywanie automatycznie – zgodnie z planem i na żądanie - zdefiniowanych i aktywnych rozliczeń zapisywanie wyników rozliczeń wykonanych jednokrotnie i wielokrotnie na tych samych danych wejściowych,</w:t>
            </w:r>
          </w:p>
          <w:p w:rsidR="00F23B31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kalkulowanie ceny usługi spedycyjnej na podstawie np. długości trasy, ceny paliwa, opłat drogowych, wielkości ładunku, rodzaju środka transportu, wynagrodzenia kierowcy oraz czynności dodatkowych,</w:t>
            </w:r>
          </w:p>
          <w:p w:rsidR="005F744A" w:rsidRPr="00F23B31" w:rsidRDefault="00F23B31" w:rsidP="00F23B3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6"/>
              <w:rPr>
                <w:rFonts w:ascii="Arial Narrow" w:hAnsi="Arial Narrow" w:cs="Times New Roman"/>
                <w:color w:val="000000" w:themeColor="text1"/>
              </w:rPr>
            </w:pPr>
            <w:r w:rsidRPr="00F23B31">
              <w:rPr>
                <w:rFonts w:ascii="Arial Narrow" w:hAnsi="Arial Narrow" w:cs="Times New Roman"/>
                <w:color w:val="000000" w:themeColor="text1"/>
              </w:rPr>
              <w:t>grupowanie kosztów zleceń zewnętrznych, zleceń wewnętrznych, realizacji trasy, realizacji zlecenia, floty.</w:t>
            </w:r>
          </w:p>
        </w:tc>
        <w:tc>
          <w:tcPr>
            <w:tcW w:w="1707" w:type="dxa"/>
          </w:tcPr>
          <w:p w:rsidR="005F744A" w:rsidRPr="00145653" w:rsidRDefault="00D00178" w:rsidP="00C53CF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na 15 stanowisk komputerowych</w:t>
            </w:r>
          </w:p>
        </w:tc>
      </w:tr>
    </w:tbl>
    <w:p w:rsidR="006F6F3A" w:rsidRDefault="006F6F3A">
      <w:pPr>
        <w:rPr>
          <w:rFonts w:ascii="Times New Roman" w:hAnsi="Times New Roman" w:cs="Times New Roman"/>
        </w:rPr>
      </w:pPr>
    </w:p>
    <w:p w:rsidR="00C94753" w:rsidRPr="004E022C" w:rsidRDefault="00C94753" w:rsidP="00121157">
      <w:pPr>
        <w:pStyle w:val="Akapitzlist"/>
        <w:rPr>
          <w:rFonts w:ascii="Times New Roman" w:hAnsi="Times New Roman" w:cs="Times New Roman"/>
          <w:b/>
          <w:color w:val="00B050"/>
        </w:rPr>
      </w:pPr>
    </w:p>
    <w:sectPr w:rsidR="00C94753" w:rsidRPr="004E022C" w:rsidSect="009F107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95" w:rsidRDefault="00F45995" w:rsidP="00B114A3">
      <w:pPr>
        <w:spacing w:after="0" w:line="240" w:lineRule="auto"/>
      </w:pPr>
      <w:r>
        <w:separator/>
      </w:r>
    </w:p>
  </w:endnote>
  <w:endnote w:type="continuationSeparator" w:id="0">
    <w:p w:rsidR="00F45995" w:rsidRDefault="00F45995" w:rsidP="00B1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95" w:rsidRDefault="00F45995" w:rsidP="00B114A3">
      <w:pPr>
        <w:spacing w:after="0" w:line="240" w:lineRule="auto"/>
      </w:pPr>
      <w:r>
        <w:separator/>
      </w:r>
    </w:p>
  </w:footnote>
  <w:footnote w:type="continuationSeparator" w:id="0">
    <w:p w:rsidR="00F45995" w:rsidRDefault="00F45995" w:rsidP="00B1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4A3" w:rsidRDefault="00B114A3" w:rsidP="00145653">
    <w:pPr>
      <w:pStyle w:val="Nagwek"/>
      <w:jc w:val="center"/>
    </w:pPr>
    <w:r w:rsidRPr="00BE4697">
      <w:rPr>
        <w:noProof/>
        <w:lang w:eastAsia="pl-PL"/>
      </w:rPr>
      <w:drawing>
        <wp:inline distT="0" distB="0" distL="0" distR="0">
          <wp:extent cx="5105400" cy="890367"/>
          <wp:effectExtent l="0" t="0" r="0" b="0"/>
          <wp:docPr id="1" name="Obraz 1" descr="C:\Documents and Settings\m.lyzwa\Pulpit\listowniki\EFRR\nagłówek EFRR\EFRR3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.lyzwa\Pulpit\listowniki\EFRR\nagłówek EFRR\EFRR3 z hasł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84" cy="899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653" w:rsidRPr="00145653" w:rsidRDefault="003F46F3" w:rsidP="00145653">
    <w:pPr>
      <w:pStyle w:val="Nagwek"/>
      <w:jc w:val="right"/>
      <w:rPr>
        <w:b/>
      </w:rPr>
    </w:pPr>
    <w:r>
      <w:rPr>
        <w:b/>
      </w:rPr>
      <w:t>Załącznik nr 1 do ogłoszenia o zamiarze udzielenia zamówienia– specyfikacja techniczna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" w15:restartNumberingAfterBreak="0">
    <w:nsid w:val="27564AC6"/>
    <w:multiLevelType w:val="hybridMultilevel"/>
    <w:tmpl w:val="B7641318"/>
    <w:lvl w:ilvl="0" w:tplc="DD7463A0">
      <w:start w:val="1"/>
      <w:numFmt w:val="bullet"/>
      <w:lvlText w:val="−"/>
      <w:lvlJc w:val="left"/>
      <w:pPr>
        <w:ind w:left="929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 w15:restartNumberingAfterBreak="0">
    <w:nsid w:val="27FF1A15"/>
    <w:multiLevelType w:val="hybridMultilevel"/>
    <w:tmpl w:val="AD9E1C36"/>
    <w:lvl w:ilvl="0" w:tplc="DD7463A0">
      <w:start w:val="1"/>
      <w:numFmt w:val="bullet"/>
      <w:lvlText w:val="−"/>
      <w:lvlJc w:val="left"/>
      <w:pPr>
        <w:ind w:left="735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2F161B00"/>
    <w:multiLevelType w:val="hybridMultilevel"/>
    <w:tmpl w:val="CF44EA16"/>
    <w:lvl w:ilvl="0" w:tplc="DD7463A0">
      <w:start w:val="1"/>
      <w:numFmt w:val="bullet"/>
      <w:lvlText w:val="−"/>
      <w:lvlJc w:val="left"/>
      <w:pPr>
        <w:ind w:left="1086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5EE0087A"/>
    <w:multiLevelType w:val="hybridMultilevel"/>
    <w:tmpl w:val="6468781C"/>
    <w:lvl w:ilvl="0" w:tplc="025CF6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64726"/>
    <w:multiLevelType w:val="hybridMultilevel"/>
    <w:tmpl w:val="D8C828F0"/>
    <w:lvl w:ilvl="0" w:tplc="DD7463A0">
      <w:start w:val="1"/>
      <w:numFmt w:val="bullet"/>
      <w:lvlText w:val="−"/>
      <w:lvlJc w:val="left"/>
      <w:pPr>
        <w:ind w:left="927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F1254"/>
    <w:multiLevelType w:val="hybridMultilevel"/>
    <w:tmpl w:val="ABD47DB6"/>
    <w:lvl w:ilvl="0" w:tplc="DD7463A0">
      <w:start w:val="1"/>
      <w:numFmt w:val="bullet"/>
      <w:lvlText w:val="−"/>
      <w:lvlJc w:val="left"/>
      <w:pPr>
        <w:ind w:left="67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7FD55F43"/>
    <w:multiLevelType w:val="hybridMultilevel"/>
    <w:tmpl w:val="A6EC4A1A"/>
    <w:lvl w:ilvl="0" w:tplc="DD7463A0">
      <w:start w:val="1"/>
      <w:numFmt w:val="bullet"/>
      <w:lvlText w:val="−"/>
      <w:lvlJc w:val="left"/>
      <w:pPr>
        <w:ind w:left="99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94"/>
    <w:rsid w:val="00013099"/>
    <w:rsid w:val="00075FE0"/>
    <w:rsid w:val="000965E7"/>
    <w:rsid w:val="000A5DEA"/>
    <w:rsid w:val="000B4069"/>
    <w:rsid w:val="000C0C47"/>
    <w:rsid w:val="000E1941"/>
    <w:rsid w:val="000E69BD"/>
    <w:rsid w:val="000F609A"/>
    <w:rsid w:val="00121157"/>
    <w:rsid w:val="001363BD"/>
    <w:rsid w:val="0014088C"/>
    <w:rsid w:val="00145653"/>
    <w:rsid w:val="00150141"/>
    <w:rsid w:val="00161E89"/>
    <w:rsid w:val="001F25EE"/>
    <w:rsid w:val="001F5DF6"/>
    <w:rsid w:val="001F728E"/>
    <w:rsid w:val="002606F2"/>
    <w:rsid w:val="0027594C"/>
    <w:rsid w:val="002A7D96"/>
    <w:rsid w:val="002C5FF9"/>
    <w:rsid w:val="002D5257"/>
    <w:rsid w:val="002F2BF7"/>
    <w:rsid w:val="002F2C55"/>
    <w:rsid w:val="003008D0"/>
    <w:rsid w:val="0032650E"/>
    <w:rsid w:val="0035496B"/>
    <w:rsid w:val="00361844"/>
    <w:rsid w:val="0037299B"/>
    <w:rsid w:val="00386F97"/>
    <w:rsid w:val="003A0665"/>
    <w:rsid w:val="003A2D93"/>
    <w:rsid w:val="003A7263"/>
    <w:rsid w:val="003F46F3"/>
    <w:rsid w:val="004005AF"/>
    <w:rsid w:val="004109C9"/>
    <w:rsid w:val="00411BA7"/>
    <w:rsid w:val="00482682"/>
    <w:rsid w:val="004A3BCD"/>
    <w:rsid w:val="004C6566"/>
    <w:rsid w:val="004D4DE1"/>
    <w:rsid w:val="004D5E94"/>
    <w:rsid w:val="004E022C"/>
    <w:rsid w:val="00507846"/>
    <w:rsid w:val="00513E41"/>
    <w:rsid w:val="0053004F"/>
    <w:rsid w:val="005354EA"/>
    <w:rsid w:val="00543346"/>
    <w:rsid w:val="00550A64"/>
    <w:rsid w:val="005530C6"/>
    <w:rsid w:val="00570E43"/>
    <w:rsid w:val="00572222"/>
    <w:rsid w:val="005758DC"/>
    <w:rsid w:val="00582594"/>
    <w:rsid w:val="005A3C00"/>
    <w:rsid w:val="005A542B"/>
    <w:rsid w:val="005B577A"/>
    <w:rsid w:val="005B6016"/>
    <w:rsid w:val="005E141A"/>
    <w:rsid w:val="005F7328"/>
    <w:rsid w:val="005F744A"/>
    <w:rsid w:val="00626FD3"/>
    <w:rsid w:val="00632CD1"/>
    <w:rsid w:val="00635734"/>
    <w:rsid w:val="0067049C"/>
    <w:rsid w:val="00672446"/>
    <w:rsid w:val="00674EE9"/>
    <w:rsid w:val="0069492A"/>
    <w:rsid w:val="00694ABF"/>
    <w:rsid w:val="006A4DE1"/>
    <w:rsid w:val="006C3516"/>
    <w:rsid w:val="006C5251"/>
    <w:rsid w:val="006D327E"/>
    <w:rsid w:val="006E6E46"/>
    <w:rsid w:val="006F6F3A"/>
    <w:rsid w:val="00715150"/>
    <w:rsid w:val="00741D6B"/>
    <w:rsid w:val="00763249"/>
    <w:rsid w:val="007A4A00"/>
    <w:rsid w:val="00814DFD"/>
    <w:rsid w:val="008500E2"/>
    <w:rsid w:val="008725AA"/>
    <w:rsid w:val="008749E0"/>
    <w:rsid w:val="00895270"/>
    <w:rsid w:val="008D1137"/>
    <w:rsid w:val="008D5F76"/>
    <w:rsid w:val="0090245B"/>
    <w:rsid w:val="00926205"/>
    <w:rsid w:val="009433AB"/>
    <w:rsid w:val="00946673"/>
    <w:rsid w:val="00953E89"/>
    <w:rsid w:val="00970C71"/>
    <w:rsid w:val="009827FE"/>
    <w:rsid w:val="009A2E71"/>
    <w:rsid w:val="009A600A"/>
    <w:rsid w:val="009C3405"/>
    <w:rsid w:val="009C5838"/>
    <w:rsid w:val="009E463D"/>
    <w:rsid w:val="009F1079"/>
    <w:rsid w:val="009F7950"/>
    <w:rsid w:val="00A127D0"/>
    <w:rsid w:val="00A17C0D"/>
    <w:rsid w:val="00A239D9"/>
    <w:rsid w:val="00A32C0B"/>
    <w:rsid w:val="00A4158D"/>
    <w:rsid w:val="00A85F42"/>
    <w:rsid w:val="00A94893"/>
    <w:rsid w:val="00AA2207"/>
    <w:rsid w:val="00AB2458"/>
    <w:rsid w:val="00AE3C35"/>
    <w:rsid w:val="00AF4F5E"/>
    <w:rsid w:val="00B114A3"/>
    <w:rsid w:val="00B17237"/>
    <w:rsid w:val="00B36BE8"/>
    <w:rsid w:val="00B47CA9"/>
    <w:rsid w:val="00B50CCC"/>
    <w:rsid w:val="00B60311"/>
    <w:rsid w:val="00B6286D"/>
    <w:rsid w:val="00B91A72"/>
    <w:rsid w:val="00BA504B"/>
    <w:rsid w:val="00BE0AB8"/>
    <w:rsid w:val="00BE555E"/>
    <w:rsid w:val="00BF5DC8"/>
    <w:rsid w:val="00C32440"/>
    <w:rsid w:val="00C32586"/>
    <w:rsid w:val="00C51D26"/>
    <w:rsid w:val="00C53CFA"/>
    <w:rsid w:val="00C74F4E"/>
    <w:rsid w:val="00C90996"/>
    <w:rsid w:val="00C94753"/>
    <w:rsid w:val="00CB0C1D"/>
    <w:rsid w:val="00D00178"/>
    <w:rsid w:val="00D03BC8"/>
    <w:rsid w:val="00D03C62"/>
    <w:rsid w:val="00D14A2B"/>
    <w:rsid w:val="00D26D68"/>
    <w:rsid w:val="00D64FB7"/>
    <w:rsid w:val="00D81675"/>
    <w:rsid w:val="00D9403E"/>
    <w:rsid w:val="00DB7584"/>
    <w:rsid w:val="00DF1A3D"/>
    <w:rsid w:val="00E1196E"/>
    <w:rsid w:val="00E41C19"/>
    <w:rsid w:val="00E62330"/>
    <w:rsid w:val="00E760EB"/>
    <w:rsid w:val="00E86D88"/>
    <w:rsid w:val="00EA5491"/>
    <w:rsid w:val="00EB6F0B"/>
    <w:rsid w:val="00EE0F93"/>
    <w:rsid w:val="00EE72C4"/>
    <w:rsid w:val="00F02A38"/>
    <w:rsid w:val="00F1519B"/>
    <w:rsid w:val="00F1582A"/>
    <w:rsid w:val="00F23B31"/>
    <w:rsid w:val="00F245DB"/>
    <w:rsid w:val="00F40899"/>
    <w:rsid w:val="00F45995"/>
    <w:rsid w:val="00F70EB1"/>
    <w:rsid w:val="00F962B0"/>
    <w:rsid w:val="00FA558C"/>
    <w:rsid w:val="00FA5B59"/>
    <w:rsid w:val="00FC2A43"/>
    <w:rsid w:val="00FD4208"/>
    <w:rsid w:val="00FD69FA"/>
    <w:rsid w:val="00FE5516"/>
    <w:rsid w:val="00FE5C7E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E09AB"/>
  <w15:docId w15:val="{612E9B37-272E-429E-A31C-BDB05B05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653"/>
  </w:style>
  <w:style w:type="paragraph" w:styleId="Nagwek3">
    <w:name w:val="heading 3"/>
    <w:basedOn w:val="Normalny"/>
    <w:link w:val="Nagwek3Znak"/>
    <w:qFormat/>
    <w:rsid w:val="00715150"/>
    <w:pPr>
      <w:spacing w:before="100" w:beforeAutospacing="1" w:after="100" w:afterAutospacing="1" w:line="240" w:lineRule="auto"/>
      <w:outlineLvl w:val="2"/>
    </w:pPr>
    <w:rPr>
      <w:rFonts w:ascii="Calibri" w:eastAsia="Calibri" w:hAnsi="Calibri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15150"/>
    <w:rPr>
      <w:rFonts w:ascii="Calibri" w:eastAsia="Calibri" w:hAnsi="Calibri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C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4A3"/>
  </w:style>
  <w:style w:type="paragraph" w:styleId="Stopka">
    <w:name w:val="footer"/>
    <w:basedOn w:val="Normalny"/>
    <w:link w:val="StopkaZnak"/>
    <w:uiPriority w:val="99"/>
    <w:unhideWhenUsed/>
    <w:rsid w:val="00B1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4A3"/>
  </w:style>
  <w:style w:type="paragraph" w:styleId="Akapitzlist">
    <w:name w:val="List Paragraph"/>
    <w:basedOn w:val="Normalny"/>
    <w:link w:val="AkapitzlistZnak"/>
    <w:uiPriority w:val="34"/>
    <w:qFormat/>
    <w:rsid w:val="003A2D9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45653"/>
  </w:style>
  <w:style w:type="character" w:styleId="Hipercze">
    <w:name w:val="Hyperlink"/>
    <w:basedOn w:val="Domylnaczcionkaakapitu"/>
    <w:uiPriority w:val="99"/>
    <w:unhideWhenUsed/>
    <w:rsid w:val="005A5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71BB-FB43-4F10-8F24-7908D602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Rogoziecka</dc:creator>
  <cp:lastModifiedBy>Monika Kiełpikowska</cp:lastModifiedBy>
  <cp:revision>76</cp:revision>
  <cp:lastPrinted>2017-06-19T06:41:00Z</cp:lastPrinted>
  <dcterms:created xsi:type="dcterms:W3CDTF">2017-06-16T12:47:00Z</dcterms:created>
  <dcterms:modified xsi:type="dcterms:W3CDTF">2017-08-04T06:32:00Z</dcterms:modified>
</cp:coreProperties>
</file>