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6D0" w:rsidRPr="00E85DDC" w:rsidRDefault="002F57AD">
      <w:pPr>
        <w:rPr>
          <w:b/>
        </w:rPr>
      </w:pPr>
      <w:r w:rsidRPr="00E85DDC">
        <w:rPr>
          <w:b/>
        </w:rPr>
        <w:t>Pytania i odpowiedzi:</w:t>
      </w:r>
    </w:p>
    <w:p w:rsidR="002F57AD" w:rsidRDefault="002F57AD"/>
    <w:p w:rsidR="002F57AD" w:rsidRDefault="002F57AD">
      <w:pPr>
        <w:rPr>
          <w:rFonts w:eastAsia="Times New Roman"/>
        </w:rPr>
      </w:pPr>
      <w:r>
        <w:rPr>
          <w:rFonts w:eastAsia="Times New Roman"/>
        </w:rPr>
        <w:t>1). Czy zaakceptują Państwo regał jezdny o wysokości 276 cm ?</w:t>
      </w:r>
    </w:p>
    <w:p w:rsidR="002F57AD" w:rsidRPr="002F57AD" w:rsidRDefault="002F57AD">
      <w:pPr>
        <w:rPr>
          <w:rFonts w:eastAsia="Times New Roman"/>
          <w:color w:val="1F497D" w:themeColor="text2"/>
        </w:rPr>
      </w:pPr>
      <w:r w:rsidRPr="002F57AD">
        <w:rPr>
          <w:rFonts w:eastAsia="Times New Roman"/>
          <w:color w:val="1F497D" w:themeColor="text2"/>
        </w:rPr>
        <w:t>TAK, Wartość 3m jest wartością podaną przez projektanta ze względu na wysokość stropu.</w:t>
      </w:r>
    </w:p>
    <w:p w:rsidR="002F57AD" w:rsidRDefault="002F57AD">
      <w:pPr>
        <w:rPr>
          <w:rFonts w:eastAsia="Times New Roman"/>
        </w:rPr>
      </w:pPr>
      <w:r>
        <w:rPr>
          <w:rFonts w:eastAsia="Times New Roman"/>
        </w:rPr>
        <w:br/>
        <w:t>2). Czy regał jezdny ma mieć długość użytkową 360 cm ( a całkowitą około 380 cm ) ?</w:t>
      </w:r>
    </w:p>
    <w:p w:rsidR="002F57AD" w:rsidRPr="00E85DDC" w:rsidRDefault="00E85DDC">
      <w:pPr>
        <w:rPr>
          <w:rFonts w:eastAsia="Times New Roman"/>
          <w:color w:val="1F497D" w:themeColor="text2"/>
        </w:rPr>
      </w:pPr>
      <w:r w:rsidRPr="00E85DDC">
        <w:rPr>
          <w:rFonts w:eastAsia="Times New Roman"/>
          <w:color w:val="1F497D" w:themeColor="text2"/>
        </w:rPr>
        <w:t>Przy określeniu długości segmentu regału jezdnego należy wziąć pod uwagę sposób zagospodarowania przestrzeni pomieszczenia przeznaczonego pod regały i przede wszystkim wymogi obciążeniowe stropu. Jeżeli powyższe wymagania zostaną spełnione zamawiający dopuszcza drobne zmiany długości regałów.  Długość całkowita 380cm jest akceptowalna przy spełnieniu w/w warunków.</w:t>
      </w:r>
    </w:p>
    <w:p w:rsidR="002F57AD" w:rsidRDefault="002F57AD">
      <w:pPr>
        <w:rPr>
          <w:rFonts w:eastAsia="Times New Roman"/>
        </w:rPr>
      </w:pPr>
      <w:r>
        <w:rPr>
          <w:rFonts w:eastAsia="Times New Roman"/>
        </w:rPr>
        <w:br/>
        <w:t>3). Czy ściana tylna regału ma mapy A0 ma być wykonana z blachy pełnej czy formie stężenia krzyżowego ?</w:t>
      </w:r>
    </w:p>
    <w:p w:rsidR="002F57AD" w:rsidRPr="002F57AD" w:rsidRDefault="002F57AD">
      <w:pPr>
        <w:rPr>
          <w:rFonts w:eastAsia="Times New Roman"/>
          <w:color w:val="1F497D" w:themeColor="text2"/>
        </w:rPr>
      </w:pPr>
      <w:r w:rsidRPr="002F57AD">
        <w:rPr>
          <w:rFonts w:eastAsia="Times New Roman"/>
          <w:color w:val="1F497D" w:themeColor="text2"/>
        </w:rPr>
        <w:t>Jeżeli stężeń krzyżowy zapewni stabilność całej konstrukcji to zamawiający dopuszcza takie rozwiązanie.</w:t>
      </w:r>
    </w:p>
    <w:p w:rsidR="002F57AD" w:rsidRDefault="002F57AD">
      <w:pPr>
        <w:rPr>
          <w:rFonts w:eastAsia="Times New Roman"/>
        </w:rPr>
      </w:pPr>
      <w:r>
        <w:rPr>
          <w:rFonts w:eastAsia="Times New Roman"/>
        </w:rPr>
        <w:br/>
        <w:t>4). Czy wysokość regału stałego na mapy A0 może wynosić 271 cm przy założeniu że regał ma 11 szt. półek  użytkowych z odstępem między nimi 20 cm ?</w:t>
      </w:r>
    </w:p>
    <w:p w:rsidR="00060ED9" w:rsidRDefault="00060ED9">
      <w:pPr>
        <w:rPr>
          <w:rFonts w:eastAsia="Times New Roman"/>
          <w:color w:val="1F497D" w:themeColor="text2"/>
        </w:rPr>
      </w:pPr>
      <w:r>
        <w:rPr>
          <w:rFonts w:eastAsia="Times New Roman"/>
          <w:color w:val="1F497D" w:themeColor="text2"/>
        </w:rPr>
        <w:t>Tak, wysokość regału może wynosić 271 cm.</w:t>
      </w:r>
      <w:r w:rsidRPr="002F57AD">
        <w:rPr>
          <w:rFonts w:eastAsia="Times New Roman"/>
          <w:color w:val="1F497D" w:themeColor="text2"/>
        </w:rPr>
        <w:t xml:space="preserve"> Wartość 3</w:t>
      </w:r>
      <w:r>
        <w:rPr>
          <w:rFonts w:eastAsia="Times New Roman"/>
          <w:color w:val="1F497D" w:themeColor="text2"/>
        </w:rPr>
        <w:t xml:space="preserve"> </w:t>
      </w:r>
      <w:r w:rsidRPr="002F57AD">
        <w:rPr>
          <w:rFonts w:eastAsia="Times New Roman"/>
          <w:color w:val="1F497D" w:themeColor="text2"/>
        </w:rPr>
        <w:t>m jest wartością podaną przez projektanta ze względu na wysokość stropu.</w:t>
      </w:r>
      <w:r>
        <w:rPr>
          <w:rFonts w:eastAsia="Times New Roman"/>
          <w:color w:val="1F497D" w:themeColor="text2"/>
        </w:rPr>
        <w:t xml:space="preserve"> </w:t>
      </w:r>
    </w:p>
    <w:p w:rsidR="002F57AD" w:rsidRDefault="00060ED9">
      <w:pPr>
        <w:rPr>
          <w:rFonts w:eastAsia="Times New Roman"/>
        </w:rPr>
      </w:pPr>
      <w:r>
        <w:rPr>
          <w:rFonts w:eastAsia="Times New Roman"/>
          <w:color w:val="1F497D" w:themeColor="text2"/>
        </w:rPr>
        <w:t xml:space="preserve">Odstęp między półkami ( przestrzeń na przechowywanie materiałów formatu A0) musi się zawierać w przedziale od 10-15 cm. </w:t>
      </w:r>
    </w:p>
    <w:p w:rsidR="00060ED9" w:rsidRDefault="002F57AD">
      <w:pPr>
        <w:rPr>
          <w:rFonts w:eastAsia="Times New Roman"/>
        </w:rPr>
      </w:pPr>
      <w:r>
        <w:rPr>
          <w:rFonts w:eastAsia="Times New Roman"/>
        </w:rPr>
        <w:br/>
        <w:t xml:space="preserve">5). Czy dla regału stałego na mapy A0 głębokość półki 90 cm będzie wystarczająca, czy też wymagana jest </w:t>
      </w:r>
      <w:r>
        <w:rPr>
          <w:rFonts w:eastAsia="Times New Roman"/>
        </w:rPr>
        <w:br/>
        <w:t>głębokość 100 cm ?</w:t>
      </w:r>
    </w:p>
    <w:p w:rsidR="00060ED9" w:rsidRPr="00060ED9" w:rsidRDefault="00060ED9">
      <w:pPr>
        <w:rPr>
          <w:color w:val="1F497D" w:themeColor="text2"/>
        </w:rPr>
      </w:pPr>
      <w:r w:rsidRPr="00060ED9">
        <w:rPr>
          <w:rFonts w:eastAsia="Times New Roman"/>
          <w:color w:val="1F497D" w:themeColor="text2"/>
        </w:rPr>
        <w:t>Głębokość półki na mapy formatu A0 może wynosić 90 cm</w:t>
      </w:r>
      <w:bookmarkStart w:id="0" w:name="_GoBack"/>
      <w:bookmarkEnd w:id="0"/>
    </w:p>
    <w:sectPr w:rsidR="00060ED9" w:rsidRPr="00060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7AD"/>
    <w:rsid w:val="00060ED9"/>
    <w:rsid w:val="002F57AD"/>
    <w:rsid w:val="00AB26D0"/>
    <w:rsid w:val="00E8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Dryll</dc:creator>
  <cp:lastModifiedBy>Adam Dryll</cp:lastModifiedBy>
  <cp:revision>2</cp:revision>
  <dcterms:created xsi:type="dcterms:W3CDTF">2017-11-08T10:59:00Z</dcterms:created>
  <dcterms:modified xsi:type="dcterms:W3CDTF">2017-11-08T12:10:00Z</dcterms:modified>
</cp:coreProperties>
</file>