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D4" w:rsidRDefault="00FF2AD4" w:rsidP="00FF2AD4">
      <w:pPr>
        <w:tabs>
          <w:tab w:val="left" w:pos="360"/>
        </w:tabs>
        <w:autoSpaceDE w:val="0"/>
        <w:spacing w:before="100" w:beforeAutospacing="1" w:after="100" w:afterAutospacing="1"/>
        <w:jc w:val="right"/>
        <w:rPr>
          <w:caps/>
        </w:rPr>
      </w:pPr>
      <w:r>
        <w:t>Załącznik nr 1</w:t>
      </w:r>
    </w:p>
    <w:p w:rsidR="00E1726A" w:rsidRPr="00FF2AD4" w:rsidRDefault="00FF2AD4" w:rsidP="00FF2AD4">
      <w:pPr>
        <w:tabs>
          <w:tab w:val="left" w:pos="360"/>
        </w:tabs>
        <w:autoSpaceDE w:val="0"/>
        <w:spacing w:before="100" w:beforeAutospacing="1" w:after="100" w:afterAutospacing="1"/>
        <w:jc w:val="center"/>
        <w:rPr>
          <w:b/>
          <w:caps/>
        </w:rPr>
      </w:pPr>
      <w:r>
        <w:rPr>
          <w:b/>
          <w:caps/>
        </w:rPr>
        <w:t>opis przedmiotu zamówienia</w:t>
      </w:r>
    </w:p>
    <w:p w:rsidR="00E1726A" w:rsidRPr="0015128C" w:rsidRDefault="00E1726A" w:rsidP="00E1726A">
      <w:pPr>
        <w:tabs>
          <w:tab w:val="left" w:pos="360"/>
          <w:tab w:val="num" w:pos="502"/>
        </w:tabs>
        <w:autoSpaceDE w:val="0"/>
        <w:spacing w:before="100" w:beforeAutospacing="1" w:after="100" w:afterAutospacing="1"/>
        <w:jc w:val="both"/>
      </w:pPr>
      <w:r w:rsidRPr="0015128C">
        <w:t xml:space="preserve">  Przedmiotem zamówienia jest usuwanie pojazdów z terenu powiatu nakielskiego oraz ich przechowywanie na parkingu strzeżonym zgodnie z ustawą z dnia 20 czerwca 1997 r. Prawo o ruchu drogowym (Dz.U. z 2017 r. poz. 1260 ze zm.)</w:t>
      </w:r>
    </w:p>
    <w:p w:rsidR="00E1726A" w:rsidRPr="0015128C" w:rsidRDefault="00E1726A" w:rsidP="00E1726A">
      <w:pPr>
        <w:tabs>
          <w:tab w:val="left" w:pos="360"/>
        </w:tabs>
        <w:autoSpaceDE w:val="0"/>
        <w:spacing w:before="100" w:beforeAutospacing="1" w:after="120"/>
      </w:pPr>
      <w:r w:rsidRPr="0015128C">
        <w:t>Zamawiający nie dopuszcza składania ofert</w:t>
      </w:r>
      <w:r w:rsidR="00890B70">
        <w:t xml:space="preserve"> częściowych,</w:t>
      </w:r>
      <w:r w:rsidRPr="0015128C">
        <w:t xml:space="preserve"> wariantowych i alternatywnych.</w:t>
      </w:r>
    </w:p>
    <w:p w:rsidR="00E1726A" w:rsidRPr="0015128C" w:rsidRDefault="00E1726A" w:rsidP="00E1726A">
      <w:pPr>
        <w:numPr>
          <w:ilvl w:val="0"/>
          <w:numId w:val="30"/>
        </w:numPr>
        <w:tabs>
          <w:tab w:val="left" w:pos="360"/>
        </w:tabs>
        <w:autoSpaceDE w:val="0"/>
        <w:spacing w:after="0"/>
        <w:ind w:left="505"/>
      </w:pPr>
      <w:r w:rsidRPr="0015128C">
        <w:t>Nazwa i kod określone we Wspólnym Słowniku Zamówień CPV):</w:t>
      </w:r>
    </w:p>
    <w:p w:rsidR="00E1726A" w:rsidRPr="0015128C" w:rsidRDefault="00E1726A" w:rsidP="00E1726A">
      <w:pPr>
        <w:tabs>
          <w:tab w:val="left" w:pos="360"/>
        </w:tabs>
        <w:autoSpaceDE w:val="0"/>
        <w:spacing w:after="0"/>
        <w:ind w:left="505"/>
      </w:pPr>
      <w:r w:rsidRPr="0015128C">
        <w:t>50118110-9 – usługi holownicze,</w:t>
      </w:r>
    </w:p>
    <w:p w:rsidR="00E1726A" w:rsidRPr="0015128C" w:rsidRDefault="00E1726A" w:rsidP="00E1726A">
      <w:pPr>
        <w:tabs>
          <w:tab w:val="left" w:pos="360"/>
        </w:tabs>
        <w:autoSpaceDE w:val="0"/>
        <w:spacing w:after="0"/>
        <w:ind w:left="505"/>
      </w:pPr>
      <w:r w:rsidRPr="0015128C">
        <w:t>98351100-9 – usługi parkingowe.</w:t>
      </w:r>
    </w:p>
    <w:p w:rsidR="00E1726A" w:rsidRPr="0015128C" w:rsidRDefault="00E1726A" w:rsidP="00E1726A">
      <w:pPr>
        <w:numPr>
          <w:ilvl w:val="0"/>
          <w:numId w:val="30"/>
        </w:numPr>
        <w:tabs>
          <w:tab w:val="left" w:pos="360"/>
          <w:tab w:val="num" w:pos="426"/>
        </w:tabs>
        <w:autoSpaceDE w:val="0"/>
        <w:spacing w:before="100" w:beforeAutospacing="1" w:after="100" w:afterAutospacing="1"/>
        <w:rPr>
          <w:bCs/>
          <w:u w:val="single"/>
        </w:rPr>
      </w:pPr>
      <w:r w:rsidRPr="0015128C">
        <w:rPr>
          <w:bCs/>
          <w:u w:val="single"/>
        </w:rPr>
        <w:t>Pakiet I – usuwanie pojazdów z terenu powiatu nakielskiego</w:t>
      </w:r>
    </w:p>
    <w:p w:rsidR="00E1726A" w:rsidRDefault="00E1726A" w:rsidP="00E1726A">
      <w:pPr>
        <w:numPr>
          <w:ilvl w:val="0"/>
          <w:numId w:val="32"/>
        </w:numPr>
        <w:tabs>
          <w:tab w:val="left" w:pos="360"/>
        </w:tabs>
        <w:autoSpaceDE w:val="0"/>
        <w:spacing w:before="100" w:beforeAutospacing="1" w:after="100" w:afterAutospacing="1"/>
      </w:pPr>
      <w:r w:rsidRPr="0015128C">
        <w:t xml:space="preserve">Przedmiotem zamówienia jest usuwanie pojazdów </w:t>
      </w:r>
      <w:r w:rsidRPr="0015128C">
        <w:rPr>
          <w:i/>
          <w:iCs/>
        </w:rPr>
        <w:t>(cało</w:t>
      </w:r>
      <w:r w:rsidR="004E78DE">
        <w:rPr>
          <w:i/>
          <w:iCs/>
        </w:rPr>
        <w:t xml:space="preserve">dobowo przez 7 dni w tygodniu) </w:t>
      </w:r>
      <w:r w:rsidR="004E78DE">
        <w:t>z</w:t>
      </w:r>
      <w:r w:rsidRPr="0015128C">
        <w:t xml:space="preserve"> dróg na parkingi strzeżone na podstawie dyspozycji uprawnionych organów wydanej zgodnie z art. 130a ustawy Prawo o ruchu drogowym.</w:t>
      </w:r>
    </w:p>
    <w:p w:rsidR="00E1726A" w:rsidRDefault="00E1726A" w:rsidP="00E1726A">
      <w:pPr>
        <w:numPr>
          <w:ilvl w:val="0"/>
          <w:numId w:val="32"/>
        </w:numPr>
        <w:tabs>
          <w:tab w:val="left" w:pos="360"/>
        </w:tabs>
        <w:autoSpaceDE w:val="0"/>
        <w:spacing w:before="100" w:beforeAutospacing="1" w:after="100" w:afterAutospacing="1"/>
      </w:pPr>
      <w:r w:rsidRPr="0015128C">
        <w:rPr>
          <w:bCs/>
        </w:rPr>
        <w:t xml:space="preserve">Wielkość zamówienia – </w:t>
      </w:r>
      <w:r w:rsidRPr="0015128C">
        <w:t>20 szt. pojazdów w okresie miesiąca, w tym: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89"/>
        <w:gridCol w:w="1992"/>
      </w:tblGrid>
      <w:tr w:rsidR="00E1726A" w:rsidRPr="0015128C" w:rsidTr="00184DA8">
        <w:trPr>
          <w:trHeight w:val="377"/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15128C">
              <w:rPr>
                <w:bCs/>
              </w:rPr>
              <w:t>Rodzaj pojazdu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rPr>
                <w:bCs/>
              </w:rPr>
            </w:pPr>
            <w:r w:rsidRPr="0015128C">
              <w:rPr>
                <w:bCs/>
              </w:rPr>
              <w:t>Liczba pojazdów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rower lub motorower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4E78DE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>
              <w:t>m</w:t>
            </w:r>
            <w:r w:rsidR="00E1726A" w:rsidRPr="0015128C">
              <w:t>otocykl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dopuszczalnej masie całkowitej (dalej </w:t>
            </w:r>
            <w:proofErr w:type="spellStart"/>
            <w:r w:rsidRPr="0015128C">
              <w:t>dmc</w:t>
            </w:r>
            <w:proofErr w:type="spellEnd"/>
            <w:r w:rsidRPr="0015128C">
              <w:t>) do 3,5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13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3,5 t do 7,5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7,5 t do 16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16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2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pojazd przewożący materiały niebezpieczne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RAZEM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20</w:t>
            </w:r>
          </w:p>
        </w:tc>
      </w:tr>
    </w:tbl>
    <w:p w:rsidR="00E1726A" w:rsidRPr="0015128C" w:rsidRDefault="00E1726A" w:rsidP="00890B70">
      <w:pPr>
        <w:numPr>
          <w:ilvl w:val="0"/>
          <w:numId w:val="32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15128C">
        <w:rPr>
          <w:bCs/>
        </w:rPr>
        <w:t xml:space="preserve">Termin </w:t>
      </w:r>
      <w:r w:rsidRPr="0015128C">
        <w:t>- w okresie od 01.01.201</w:t>
      </w:r>
      <w:r>
        <w:t xml:space="preserve">8 </w:t>
      </w:r>
      <w:r w:rsidRPr="0015128C">
        <w:t>r. do 31.12.201</w:t>
      </w:r>
      <w:r>
        <w:t xml:space="preserve">8 </w:t>
      </w:r>
      <w:r w:rsidRPr="0015128C">
        <w:t xml:space="preserve">r. wg potrzeb zgłaszanych przez podmioty wydające dyspozycje usunięcia pojazdu wymienione w § 2 rozporządzenia Ministra Spraw Wewnętrznych i Administracji z dnia 22 czerwca 2011r. w sprawie usuwania pojazdów, których używanie może zagrażać bezpieczeństwu lub porządkowi ruchu drogowego albo utrudniających prowadzenie akcji ratowniczej </w:t>
      </w:r>
      <w:r w:rsidRPr="0015128C">
        <w:rPr>
          <w:iCs/>
        </w:rPr>
        <w:t>(Dz. U. z 2011</w:t>
      </w:r>
      <w:r w:rsidR="0004592F">
        <w:rPr>
          <w:iCs/>
        </w:rPr>
        <w:t xml:space="preserve"> </w:t>
      </w:r>
      <w:r w:rsidRPr="0015128C">
        <w:rPr>
          <w:iCs/>
        </w:rPr>
        <w:t>r. nr 143,  poz. 846 ze zm.);</w:t>
      </w:r>
    </w:p>
    <w:p w:rsidR="00E1726A" w:rsidRDefault="00E1726A" w:rsidP="00890B70">
      <w:pPr>
        <w:numPr>
          <w:ilvl w:val="0"/>
          <w:numId w:val="32"/>
        </w:numPr>
        <w:tabs>
          <w:tab w:val="left" w:pos="360"/>
        </w:tabs>
        <w:autoSpaceDE w:val="0"/>
        <w:spacing w:after="0"/>
        <w:ind w:left="714" w:hanging="357"/>
        <w:jc w:val="both"/>
      </w:pPr>
      <w:r w:rsidRPr="0015128C">
        <w:rPr>
          <w:bCs/>
        </w:rPr>
        <w:t>Wykonawca zobowiązany będzie: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 xml:space="preserve">wykonać każdą dyspozycję usunięcia pojazdu z drogi wydaną przez uprawniony organ </w:t>
      </w:r>
      <w:r w:rsidRPr="0015128C">
        <w:br/>
        <w:t>w trybie art.130a ustawy Prawo o ruchu drogowym,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zapewnić przybycie na miejsce zdarzenia w maksymalnym czasie do 1,5 godziny,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przedstawić w Referacie Spraw Obywatelskich i Zarządzania Kryzysowego Starostwa Powia</w:t>
      </w:r>
      <w:r w:rsidR="004E78DE">
        <w:t>towego w Nakle nad Notecią, do piątego</w:t>
      </w:r>
      <w:r w:rsidRPr="0015128C">
        <w:t xml:space="preserve"> dnia każdego miesiąca, wykaz pojazdów usuniętych z terenu powiatu nakielskiego  i przechowywanych na parkingu w miesiącu </w:t>
      </w:r>
      <w:r w:rsidRPr="0015128C">
        <w:lastRenderedPageBreak/>
        <w:t>poprzednim, w podziale na tryb usunięcia, zawierający datę usunięcia, markę pojazdu i numer rejestracyjny,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umieszczać usunięte pojazdy na wyznaczonym/</w:t>
      </w:r>
      <w:proofErr w:type="spellStart"/>
      <w:r w:rsidRPr="0015128C">
        <w:t>ch</w:t>
      </w:r>
      <w:proofErr w:type="spellEnd"/>
      <w:r w:rsidRPr="0015128C">
        <w:t xml:space="preserve"> parkingu/ach,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usunąć pojazd z drogi i przekazać go na parking strzeżony po otrzymaniu dyspozycji usunięcia pojazdu od uprawnionych podmiotów. Na polecenie podmiotu, który wydał dyspozycję usunięcia pojazdu, w przypadku ustania przyczyny jego usunięcia, wykonawca odstąpi od usunięcia pojazdu,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 xml:space="preserve">uporządkować miejsce, na którym znajdował się przeznaczony do usunięcia pojazd, z wyjątkiem konieczności użycia specjalistycznego sprzętu znajdującego się w pojazdach do tego przystosowanych (np. Straży Pożarnej itp.) bez  pobierania </w:t>
      </w:r>
      <w:r>
        <w:t>z tego tytułu dodatkowych opłat,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świadczyć usługi pojazdami podanymi w wykazie pojazdów załączonym do oferty,</w:t>
      </w:r>
    </w:p>
    <w:p w:rsidR="00E1726A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do usuwania pojazdów również w trybie art. 50a ustawy P</w:t>
      </w:r>
      <w:r w:rsidR="00890B70">
        <w:t xml:space="preserve">rawo o ruchu drogowym, zgodnie </w:t>
      </w:r>
      <w:r w:rsidRPr="0015128C">
        <w:t>z rozporządzeniem Ministra Spraw Wewnętrznych i Administracji z dnia 22 czerwca 2011</w:t>
      </w:r>
      <w:r w:rsidR="00890B70">
        <w:t xml:space="preserve"> r. w</w:t>
      </w:r>
      <w:r w:rsidRPr="0015128C">
        <w:t xml:space="preserve"> sprawie usuwania pojazdów pozostawionych bez tablic rejestracyjnych lub których stan nie wskazuje na to, że nie są używane (Dz. U. z </w:t>
      </w:r>
      <w:r>
        <w:t>2011r. Nr 143, poz. 845 ze zm.),</w:t>
      </w:r>
    </w:p>
    <w:p w:rsidR="00E1726A" w:rsidRPr="0015128C" w:rsidRDefault="00E1726A" w:rsidP="00890B70">
      <w:pPr>
        <w:numPr>
          <w:ilvl w:val="0"/>
          <w:numId w:val="33"/>
        </w:numPr>
        <w:tabs>
          <w:tab w:val="left" w:pos="360"/>
        </w:tabs>
        <w:autoSpaceDE w:val="0"/>
        <w:spacing w:after="0"/>
        <w:jc w:val="both"/>
      </w:pPr>
      <w:r w:rsidRPr="0015128C">
        <w:t>wystawiania rachunku obciążającego właściciela za przewóz pojazdu, w wysokości nie wyższej niż określać będzie corocznie uchwała Rady Powiatu Nakielskiego oraz we własnym zakresie do dochodzenia zapłaty rachunku. W przypadku braku możliwości ustalenia właściciela pojazdu, koszty holowania pojazdu ponosi Wykonawca.</w:t>
      </w:r>
    </w:p>
    <w:p w:rsidR="00E1726A" w:rsidRPr="0015128C" w:rsidRDefault="00E1726A" w:rsidP="00E1726A">
      <w:pPr>
        <w:numPr>
          <w:ilvl w:val="0"/>
          <w:numId w:val="30"/>
        </w:numPr>
        <w:tabs>
          <w:tab w:val="left" w:pos="360"/>
          <w:tab w:val="num" w:pos="426"/>
        </w:tabs>
        <w:autoSpaceDE w:val="0"/>
        <w:spacing w:before="100" w:beforeAutospacing="1" w:after="100" w:afterAutospacing="1"/>
      </w:pPr>
      <w:r w:rsidRPr="0015128C">
        <w:rPr>
          <w:u w:val="single"/>
        </w:rPr>
        <w:t xml:space="preserve">Pakiet II </w:t>
      </w:r>
      <w:r w:rsidRPr="0015128C">
        <w:rPr>
          <w:bCs/>
          <w:u w:val="single"/>
        </w:rPr>
        <w:t>– przechowywanie pojazdów usuniętych z terenu powiatu nakielskiego na parkingu strzeżonym</w:t>
      </w:r>
    </w:p>
    <w:p w:rsidR="00E1726A" w:rsidRDefault="00E1726A" w:rsidP="00E1726A">
      <w:pPr>
        <w:numPr>
          <w:ilvl w:val="0"/>
          <w:numId w:val="34"/>
        </w:numPr>
        <w:tabs>
          <w:tab w:val="left" w:pos="360"/>
        </w:tabs>
        <w:autoSpaceDE w:val="0"/>
        <w:spacing w:before="100" w:beforeAutospacing="1" w:after="100" w:afterAutospacing="1"/>
      </w:pPr>
      <w:r w:rsidRPr="0015128C">
        <w:rPr>
          <w:bCs/>
        </w:rPr>
        <w:t xml:space="preserve">Przedmiotem zamówienia </w:t>
      </w:r>
      <w:r w:rsidRPr="0015128C">
        <w:t xml:space="preserve">jest przechowywanie na parkingu </w:t>
      </w:r>
      <w:r w:rsidR="00890B70">
        <w:t>strzeżonym pojazdów usuniętych w</w:t>
      </w:r>
      <w:r w:rsidRPr="0015128C">
        <w:t xml:space="preserve"> trybie art.130a ustawy z dnia 20 czerwca 1997r Prawo o ruchu drogowym </w:t>
      </w:r>
      <w:r w:rsidRPr="0015128C">
        <w:rPr>
          <w:i/>
          <w:iCs/>
        </w:rPr>
        <w:t xml:space="preserve">z </w:t>
      </w:r>
      <w:r w:rsidRPr="0015128C">
        <w:t>terenu powiatu nakielskiego, naliczenie opłaty za jego usunięcie i przechowywanie oraz wydanie pojazdu właścicielowi.</w:t>
      </w:r>
    </w:p>
    <w:p w:rsidR="00E1726A" w:rsidRPr="00D60611" w:rsidRDefault="00E1726A" w:rsidP="00E1726A">
      <w:pPr>
        <w:numPr>
          <w:ilvl w:val="0"/>
          <w:numId w:val="34"/>
        </w:numPr>
        <w:tabs>
          <w:tab w:val="left" w:pos="360"/>
        </w:tabs>
        <w:autoSpaceDE w:val="0"/>
        <w:spacing w:before="100" w:beforeAutospacing="1" w:after="100" w:afterAutospacing="1"/>
      </w:pPr>
      <w:r w:rsidRPr="00D60611">
        <w:rPr>
          <w:bCs/>
        </w:rPr>
        <w:t xml:space="preserve">Wielkość </w:t>
      </w:r>
      <w:r w:rsidRPr="00D60611">
        <w:rPr>
          <w:bCs/>
          <w:u w:val="single"/>
        </w:rPr>
        <w:t xml:space="preserve">zamówienia </w:t>
      </w:r>
      <w:r w:rsidRPr="00D60611">
        <w:rPr>
          <w:u w:val="single"/>
        </w:rPr>
        <w:t>– 20 szt. pojazdów w okresie miesiąca, w tym: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94"/>
        <w:gridCol w:w="1987"/>
      </w:tblGrid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  <w:rPr>
                <w:bCs/>
              </w:rPr>
            </w:pPr>
            <w:r w:rsidRPr="0015128C">
              <w:rPr>
                <w:bCs/>
              </w:rPr>
              <w:t>Rodzaj pojazdu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  <w:rPr>
                <w:bCs/>
              </w:rPr>
            </w:pPr>
            <w:r w:rsidRPr="0015128C">
              <w:rPr>
                <w:bCs/>
              </w:rPr>
              <w:t>Liczba pojazdów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rower lub motorower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4E78DE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>
              <w:t>m</w:t>
            </w:r>
            <w:r w:rsidR="00E1726A" w:rsidRPr="0015128C">
              <w:t>otocykl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dopuszczalnej masie całkowitej (dalej </w:t>
            </w:r>
            <w:proofErr w:type="spellStart"/>
            <w:r w:rsidRPr="0015128C">
              <w:t>dmc</w:t>
            </w:r>
            <w:proofErr w:type="spellEnd"/>
            <w:r w:rsidRPr="0015128C">
              <w:t>) do 3,5 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13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3,5 t do 7,5t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7,5 t do 16 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 xml:space="preserve">pojazd o </w:t>
            </w:r>
            <w:proofErr w:type="spellStart"/>
            <w:r w:rsidRPr="0015128C">
              <w:t>dmc</w:t>
            </w:r>
            <w:proofErr w:type="spellEnd"/>
            <w:r w:rsidRPr="0015128C">
              <w:t xml:space="preserve"> powyżej 16t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2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pojazd przewożący materiały niebezpieczne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1</w:t>
            </w:r>
          </w:p>
        </w:tc>
      </w:tr>
      <w:tr w:rsidR="00E1726A" w:rsidRPr="0015128C" w:rsidTr="00184DA8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RAZEM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726A" w:rsidRPr="0015128C" w:rsidRDefault="00E1726A" w:rsidP="00184DA8">
            <w:pPr>
              <w:tabs>
                <w:tab w:val="left" w:pos="360"/>
              </w:tabs>
              <w:autoSpaceDE w:val="0"/>
              <w:spacing w:before="100" w:beforeAutospacing="1" w:after="100" w:afterAutospacing="1"/>
              <w:ind w:left="502"/>
            </w:pPr>
            <w:r w:rsidRPr="0015128C">
              <w:t>20</w:t>
            </w:r>
          </w:p>
        </w:tc>
      </w:tr>
    </w:tbl>
    <w:p w:rsidR="00E1726A" w:rsidRDefault="00E1726A" w:rsidP="00E1726A">
      <w:pPr>
        <w:numPr>
          <w:ilvl w:val="0"/>
          <w:numId w:val="34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rPr>
          <w:bCs/>
        </w:rPr>
        <w:lastRenderedPageBreak/>
        <w:t xml:space="preserve">Termin </w:t>
      </w:r>
      <w:r w:rsidRPr="00D60611">
        <w:t>w okresie od 01.01.201</w:t>
      </w:r>
      <w:r>
        <w:t xml:space="preserve">8 </w:t>
      </w:r>
      <w:r w:rsidRPr="00D60611">
        <w:t>r. do 31.12.201</w:t>
      </w:r>
      <w:r>
        <w:t xml:space="preserve">8 </w:t>
      </w:r>
      <w:r w:rsidRPr="00D60611">
        <w:t>r. – wg potrzeb zgłaszanych przez podmioty wydające dyspozycje usunięcia pojazdu.</w:t>
      </w:r>
    </w:p>
    <w:p w:rsidR="00E1726A" w:rsidRPr="00D60611" w:rsidRDefault="00E1726A" w:rsidP="00E1726A">
      <w:pPr>
        <w:numPr>
          <w:ilvl w:val="0"/>
          <w:numId w:val="34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rPr>
          <w:bCs/>
        </w:rPr>
        <w:t>Wykonawca zobowiązany będzie:</w:t>
      </w:r>
    </w:p>
    <w:p w:rsidR="00E1726A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15128C">
        <w:t>wykonać każde zlecenie umieszczenia na parkingu pojazdu usuniętego w trybie art. 130a ustawy Prawo o ruchu drogowym,</w:t>
      </w:r>
    </w:p>
    <w:p w:rsidR="00E1726A" w:rsidRPr="00D60611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t xml:space="preserve">przechowywać na parkingu strzeżonym pojazdy usunięte z dróg na podstawie dyspozycji wydanej przez uprawnione podmioty, o których mowa w § 2 rozporządzenia Ministra Spraw Wewnętrznych i Administracji z dnia 22 czerwca  2011r. w sprawie usuwania pojazdów, których używanie może zagrażać bezpieczeństwu lub porządkowi ruchu drogowego albo utrudniających prowadzenie akcji ratowniczej </w:t>
      </w:r>
      <w:r w:rsidRPr="0004592F">
        <w:rPr>
          <w:iCs/>
        </w:rPr>
        <w:t>(Dz. U. z 2011, Nr 143. poz. 846),</w:t>
      </w:r>
    </w:p>
    <w:p w:rsidR="00E1726A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t>zabezpieczyć prawidłowe utrzymywanie pojazdów z uszkodzeniami – co najmniej przykryć folią,</w:t>
      </w:r>
    </w:p>
    <w:p w:rsidR="00E1726A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t>przechowywać pojazdy na parkingach wymienionych w ofercie,</w:t>
      </w:r>
    </w:p>
    <w:p w:rsidR="00E1726A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t>o nieodebraniu pojazdu z parkingu powiadamiać Referat Spraw Obywatelskich i Zarządzania Kryzysowego  Starostwa Powiatowego w Nakle nad Notecią  oraz podmiot, który wydał dyspozycję usunięcia pojazdu, nie później niż trzeciego dnia, od dnia upływu 3 miesięcy od umieszczenia na parkingu pojazdu usuniętego na podstawie art. 130a ustawy Prawo o ruchu drogowym,</w:t>
      </w:r>
    </w:p>
    <w:p w:rsidR="00E1726A" w:rsidRPr="00D60611" w:rsidRDefault="00E1726A" w:rsidP="00E1726A">
      <w:pPr>
        <w:numPr>
          <w:ilvl w:val="0"/>
          <w:numId w:val="35"/>
        </w:numPr>
        <w:tabs>
          <w:tab w:val="left" w:pos="360"/>
        </w:tabs>
        <w:autoSpaceDE w:val="0"/>
        <w:spacing w:before="100" w:beforeAutospacing="1" w:after="100" w:afterAutospacing="1"/>
        <w:jc w:val="both"/>
      </w:pPr>
      <w:r w:rsidRPr="00D60611">
        <w:t>przedstawić w  Referacie Spraw Obywatelskich i Zarządzania Kryzysowego Starostwa Powia</w:t>
      </w:r>
      <w:r w:rsidR="004E78DE">
        <w:t>towego w Nakle nad Notecią, do piątego</w:t>
      </w:r>
      <w:r w:rsidRPr="00D60611">
        <w:t xml:space="preserve"> dnia każdego miesiąca, wykaz pojazdów umieszczonych na parkingu w miesiącu poprzednim, w podziale na tryb usunięcia, zawierający datę umieszczenia, markę pojazdu, numer rejestracyjny i </w:t>
      </w:r>
      <w:r>
        <w:t xml:space="preserve">datę odbioru przez właściciela. </w:t>
      </w:r>
    </w:p>
    <w:p w:rsidR="00E1726A" w:rsidRDefault="00E1726A" w:rsidP="00E1726A">
      <w:pPr>
        <w:numPr>
          <w:ilvl w:val="0"/>
          <w:numId w:val="36"/>
        </w:numPr>
        <w:tabs>
          <w:tab w:val="left" w:pos="360"/>
        </w:tabs>
        <w:autoSpaceDE w:val="0"/>
        <w:spacing w:before="100" w:beforeAutospacing="1" w:after="100" w:afterAutospacing="1"/>
        <w:jc w:val="both"/>
        <w:rPr>
          <w:bCs/>
        </w:rPr>
      </w:pPr>
      <w:r>
        <w:rPr>
          <w:bCs/>
        </w:rPr>
        <w:t>Zamawiający określa warunki udziału w postepowaniu oraz wymagane od wykonawców środki dowodowe w sposób proporcjonalny do przedmiotu zamówienia oraz umożliwiający ocenę zdolności wykonawcy do należytego wykonania zamówienia, w szczególności wyrażając je jako minimalne poziomy zdolności.</w:t>
      </w:r>
    </w:p>
    <w:p w:rsidR="00E1726A" w:rsidRDefault="00E1726A" w:rsidP="00E1726A">
      <w:pPr>
        <w:numPr>
          <w:ilvl w:val="0"/>
          <w:numId w:val="36"/>
        </w:numPr>
        <w:tabs>
          <w:tab w:val="left" w:pos="360"/>
        </w:tabs>
        <w:autoSpaceDE w:val="0"/>
        <w:spacing w:after="0"/>
        <w:ind w:left="714" w:hanging="357"/>
        <w:jc w:val="both"/>
        <w:rPr>
          <w:bCs/>
        </w:rPr>
      </w:pPr>
      <w:r>
        <w:rPr>
          <w:bCs/>
        </w:rPr>
        <w:t xml:space="preserve">Warunki udziału w postępowaniu dotyczące: </w:t>
      </w:r>
    </w:p>
    <w:p w:rsidR="00E1726A" w:rsidRPr="00034590" w:rsidRDefault="00E1726A" w:rsidP="00E1726A">
      <w:pPr>
        <w:numPr>
          <w:ilvl w:val="0"/>
          <w:numId w:val="37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15128C">
        <w:t>kompetencji lub uprawnień do prowadzenia określonej działalności zawodowej, o ile wynika to z odrębnych przepisów</w:t>
      </w:r>
      <w:r>
        <w:t>. Wykonawca spełni warunek jeżeli wykaże, że  posiada aktualną licencję</w:t>
      </w:r>
      <w:r w:rsidRPr="0015128C">
        <w:t xml:space="preserve"> na wykonywanie transportu drogowego rzeczy – zgodnie z art. 5 ust. 1 ustawy z dnia 6 września 2001 r. o tra</w:t>
      </w:r>
      <w:r w:rsidR="0004592F">
        <w:t>nsporcie drogowym (Dz. U. z 2017 r. poz. 2200</w:t>
      </w:r>
      <w:r w:rsidRPr="0015128C">
        <w:t>)</w:t>
      </w:r>
      <w:r w:rsidR="004E78DE">
        <w:t>,</w:t>
      </w:r>
      <w:r>
        <w:t xml:space="preserve"> </w:t>
      </w:r>
    </w:p>
    <w:p w:rsidR="00E1726A" w:rsidRDefault="00E1726A" w:rsidP="00E1726A">
      <w:pPr>
        <w:numPr>
          <w:ilvl w:val="0"/>
          <w:numId w:val="37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t>zdolności technicznej lub zawodowej. Wykonawca spełni warunek jeżeli wykaże, że dysponuje:</w:t>
      </w:r>
    </w:p>
    <w:p w:rsidR="00E1726A" w:rsidRDefault="00E1726A" w:rsidP="00E1726A">
      <w:pPr>
        <w:numPr>
          <w:ilvl w:val="0"/>
          <w:numId w:val="38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t>sprzętem do usuwania pojazdów o dopuszczalnej masie całkowitej do 3,5 t – co najmniej 2 szt.;</w:t>
      </w:r>
    </w:p>
    <w:p w:rsidR="00E1726A" w:rsidRDefault="00E1726A" w:rsidP="00E1726A">
      <w:pPr>
        <w:numPr>
          <w:ilvl w:val="0"/>
          <w:numId w:val="38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t>sprzętem do usuwania pojazdów o dopuszczalnej masie całkowitej do 3,5 t – z wysięgnikiem i dźwigiem -  co najmniej 1 szt.;</w:t>
      </w:r>
    </w:p>
    <w:p w:rsidR="00E1726A" w:rsidRDefault="00E1726A" w:rsidP="00E1726A">
      <w:pPr>
        <w:numPr>
          <w:ilvl w:val="0"/>
          <w:numId w:val="38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t>sprzętem do usuwania pojazdów o dopuszczalnej masie całkowitej od 3,5 t - do powyżej 16 t  – co najmniej 1 szt.</w:t>
      </w:r>
    </w:p>
    <w:p w:rsidR="00E1726A" w:rsidRDefault="00E1726A" w:rsidP="00E1726A">
      <w:p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Ponadto warunek zostanie uznany za spełniony w przypadku wykazania dysponowaniem parkingiem lub parkingami położonym/mi w granicach administrac</w:t>
      </w:r>
      <w:r w:rsidR="00890B70">
        <w:rPr>
          <w:bCs/>
        </w:rPr>
        <w:t xml:space="preserve">yjnych powiatu </w:t>
      </w:r>
      <w:r>
        <w:rPr>
          <w:bCs/>
        </w:rPr>
        <w:t>nakielskiego spełniającym/mi n/w wymagania:</w:t>
      </w:r>
    </w:p>
    <w:p w:rsidR="00E1726A" w:rsidRDefault="00E1726A" w:rsidP="00E1726A">
      <w:pPr>
        <w:numPr>
          <w:ilvl w:val="0"/>
          <w:numId w:val="39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t>łączna liczba miejsc dla pojazdów o dopuszczalnej masie całkowitej do 3,5 t – co najmniej 15 oraz dla pojazdów o dopuszczalnej masie całkowitej powyżej 3,5 t – co najmniej 5.</w:t>
      </w:r>
    </w:p>
    <w:p w:rsidR="00E1726A" w:rsidRDefault="004E78DE" w:rsidP="00E1726A">
      <w:pPr>
        <w:numPr>
          <w:ilvl w:val="0"/>
          <w:numId w:val="39"/>
        </w:numPr>
        <w:tabs>
          <w:tab w:val="left" w:pos="360"/>
        </w:tabs>
        <w:autoSpaceDE w:val="0"/>
        <w:spacing w:after="0"/>
        <w:jc w:val="both"/>
        <w:rPr>
          <w:bCs/>
        </w:rPr>
      </w:pPr>
      <w:r>
        <w:rPr>
          <w:bCs/>
        </w:rPr>
        <w:t>p</w:t>
      </w:r>
      <w:bookmarkStart w:id="0" w:name="_GoBack"/>
      <w:bookmarkEnd w:id="0"/>
      <w:r w:rsidR="00E1726A">
        <w:rPr>
          <w:bCs/>
        </w:rPr>
        <w:t>owierzchnia parkingu oraz dojazd do parkingu winny stwarzać warunki do przechowywania pojazdów ponadgabarytowych i ponadnormatywnych,</w:t>
      </w:r>
    </w:p>
    <w:p w:rsidR="00E1726A" w:rsidRDefault="00E1726A" w:rsidP="00E1726A">
      <w:pPr>
        <w:numPr>
          <w:ilvl w:val="0"/>
          <w:numId w:val="40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2C13F0">
        <w:rPr>
          <w:bCs/>
        </w:rPr>
        <w:t>ogrodzony (siatka, parkan),</w:t>
      </w:r>
    </w:p>
    <w:p w:rsidR="00E1726A" w:rsidRDefault="00E1726A" w:rsidP="00E1726A">
      <w:pPr>
        <w:numPr>
          <w:ilvl w:val="0"/>
          <w:numId w:val="40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2C13F0">
        <w:rPr>
          <w:bCs/>
        </w:rPr>
        <w:t>oświetlony,</w:t>
      </w:r>
    </w:p>
    <w:p w:rsidR="00E1726A" w:rsidRDefault="00E1726A" w:rsidP="00E1726A">
      <w:pPr>
        <w:numPr>
          <w:ilvl w:val="0"/>
          <w:numId w:val="40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2C13F0">
        <w:rPr>
          <w:bCs/>
        </w:rPr>
        <w:t>dozorowany przez całą dobę,</w:t>
      </w:r>
    </w:p>
    <w:p w:rsidR="00E1726A" w:rsidRPr="002C13F0" w:rsidRDefault="00E1726A" w:rsidP="00E1726A">
      <w:pPr>
        <w:numPr>
          <w:ilvl w:val="0"/>
          <w:numId w:val="40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2C13F0">
        <w:rPr>
          <w:bCs/>
        </w:rPr>
        <w:t>swobodny dostęp do pojazdów,</w:t>
      </w:r>
    </w:p>
    <w:p w:rsidR="00E1726A" w:rsidRPr="00CF352E" w:rsidRDefault="00E1726A" w:rsidP="00E1726A">
      <w:pPr>
        <w:numPr>
          <w:ilvl w:val="0"/>
          <w:numId w:val="39"/>
        </w:numPr>
        <w:tabs>
          <w:tab w:val="left" w:pos="360"/>
        </w:tabs>
        <w:autoSpaceDE w:val="0"/>
        <w:spacing w:after="0"/>
        <w:jc w:val="both"/>
        <w:rPr>
          <w:bCs/>
        </w:rPr>
      </w:pPr>
      <w:r w:rsidRPr="002C13F0">
        <w:rPr>
          <w:bCs/>
        </w:rPr>
        <w:t>zamykany w sposób uniemożliwiający wjazd i wyjazd środka transportu bez zezwolenia osoby dozorującej.</w:t>
      </w:r>
    </w:p>
    <w:p w:rsidR="00E1726A" w:rsidRDefault="00E1726A" w:rsidP="00E1726A">
      <w:pPr>
        <w:pStyle w:val="NormalnyWeb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b/>
          <w:bCs/>
        </w:rPr>
      </w:pPr>
    </w:p>
    <w:p w:rsidR="00E1726A" w:rsidRDefault="00E1726A" w:rsidP="00E1726A">
      <w:pPr>
        <w:pStyle w:val="NormalnyWeb"/>
        <w:spacing w:line="276" w:lineRule="auto"/>
        <w:jc w:val="both"/>
        <w:rPr>
          <w:rFonts w:ascii="Arial Narrow" w:hAnsi="Arial Narrow"/>
        </w:rPr>
      </w:pPr>
    </w:p>
    <w:p w:rsidR="00E1726A" w:rsidRPr="002120F2" w:rsidRDefault="00E1726A" w:rsidP="00C07A3B">
      <w:pPr>
        <w:tabs>
          <w:tab w:val="num" w:pos="2540"/>
        </w:tabs>
        <w:rPr>
          <w:b/>
          <w:szCs w:val="24"/>
        </w:rPr>
      </w:pPr>
      <w:r w:rsidRPr="002120F2">
        <w:rPr>
          <w:b/>
          <w:szCs w:val="24"/>
        </w:rPr>
        <w:t>Opis sposobu obliczenia ceny oferty</w:t>
      </w:r>
    </w:p>
    <w:p w:rsidR="00E1726A" w:rsidRPr="002120F2" w:rsidRDefault="002120F2" w:rsidP="0004592F">
      <w:pPr>
        <w:widowControl w:val="0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Cena powinna </w:t>
      </w:r>
      <w:r w:rsidR="00E1726A" w:rsidRPr="002120F2">
        <w:rPr>
          <w:snapToGrid w:val="0"/>
          <w:szCs w:val="24"/>
        </w:rPr>
        <w:t xml:space="preserve">być podana: cyfrowo i słownie w złotych polskich. </w:t>
      </w:r>
      <w:r w:rsidR="00E1726A" w:rsidRPr="002120F2">
        <w:rPr>
          <w:spacing w:val="-4"/>
          <w:szCs w:val="24"/>
        </w:rPr>
        <w:t>Cena oferty zostanie wyliczona przez wykonawcę w formularzu oferty sporządzonym</w:t>
      </w:r>
      <w:r w:rsidR="00E1726A" w:rsidRPr="002120F2">
        <w:rPr>
          <w:szCs w:val="24"/>
        </w:rPr>
        <w:t xml:space="preserve"> na podstawie </w:t>
      </w:r>
      <w:r w:rsidR="00E1726A" w:rsidRPr="002120F2">
        <w:rPr>
          <w:i/>
          <w:szCs w:val="24"/>
        </w:rPr>
        <w:t>wzoru Zamawiającego</w:t>
      </w:r>
      <w:r w:rsidR="00E1726A" w:rsidRPr="002120F2">
        <w:rPr>
          <w:szCs w:val="24"/>
        </w:rPr>
        <w:t>, czyli w układzie podanym w tym formularzu umożliwiającym porównanie ofert.</w:t>
      </w:r>
    </w:p>
    <w:p w:rsidR="00E1726A" w:rsidRPr="002120F2" w:rsidRDefault="00E1726A" w:rsidP="0004592F">
      <w:pPr>
        <w:jc w:val="both"/>
        <w:rPr>
          <w:szCs w:val="24"/>
        </w:rPr>
      </w:pPr>
      <w:r w:rsidRPr="002120F2">
        <w:rPr>
          <w:szCs w:val="24"/>
        </w:rPr>
        <w:t xml:space="preserve">Cena oferty winna uwzględniać wszelkie koszty towarzyszące wykonaniu zamówienia, </w:t>
      </w:r>
      <w:r w:rsidRPr="002120F2">
        <w:rPr>
          <w:szCs w:val="24"/>
        </w:rPr>
        <w:br/>
        <w:t>a w szczególności:</w:t>
      </w:r>
    </w:p>
    <w:p w:rsidR="00E1726A" w:rsidRPr="002120F2" w:rsidRDefault="00E1726A" w:rsidP="0004592F">
      <w:pPr>
        <w:numPr>
          <w:ilvl w:val="1"/>
          <w:numId w:val="21"/>
        </w:numPr>
        <w:tabs>
          <w:tab w:val="num" w:pos="709"/>
        </w:tabs>
        <w:suppressAutoHyphens w:val="0"/>
        <w:spacing w:after="0" w:line="240" w:lineRule="auto"/>
        <w:ind w:left="709"/>
        <w:jc w:val="both"/>
        <w:rPr>
          <w:szCs w:val="24"/>
        </w:rPr>
      </w:pPr>
      <w:r w:rsidRPr="002120F2">
        <w:rPr>
          <w:szCs w:val="24"/>
        </w:rPr>
        <w:t>formę wynagrodzenia ustalaną na podstawie niezmiennej ceny jednostkowej,</w:t>
      </w:r>
    </w:p>
    <w:p w:rsidR="00E1726A" w:rsidRPr="002120F2" w:rsidRDefault="00E1726A" w:rsidP="0004592F">
      <w:pPr>
        <w:numPr>
          <w:ilvl w:val="1"/>
          <w:numId w:val="21"/>
        </w:numPr>
        <w:tabs>
          <w:tab w:val="num" w:pos="709"/>
        </w:tabs>
        <w:suppressAutoHyphens w:val="0"/>
        <w:spacing w:after="0" w:line="240" w:lineRule="auto"/>
        <w:ind w:left="709"/>
        <w:jc w:val="both"/>
        <w:rPr>
          <w:szCs w:val="24"/>
        </w:rPr>
      </w:pPr>
      <w:r w:rsidRPr="002120F2">
        <w:rPr>
          <w:szCs w:val="24"/>
        </w:rPr>
        <w:t>w</w:t>
      </w:r>
      <w:r w:rsidRPr="002120F2">
        <w:rPr>
          <w:spacing w:val="-6"/>
          <w:szCs w:val="24"/>
        </w:rPr>
        <w:t>zrost cen towarów i usług konsumpcyjnych do końca realizacji przedmiotu zamówienia,</w:t>
      </w:r>
    </w:p>
    <w:p w:rsidR="00E1726A" w:rsidRPr="002120F2" w:rsidRDefault="00E1726A" w:rsidP="0004592F">
      <w:pPr>
        <w:numPr>
          <w:ilvl w:val="1"/>
          <w:numId w:val="21"/>
        </w:numPr>
        <w:tabs>
          <w:tab w:val="num" w:pos="709"/>
        </w:tabs>
        <w:suppressAutoHyphens w:val="0"/>
        <w:spacing w:after="0" w:line="240" w:lineRule="auto"/>
        <w:ind w:left="709"/>
        <w:jc w:val="both"/>
        <w:rPr>
          <w:szCs w:val="24"/>
        </w:rPr>
      </w:pPr>
      <w:r w:rsidRPr="002120F2">
        <w:rPr>
          <w:szCs w:val="24"/>
        </w:rPr>
        <w:t xml:space="preserve">wykonanie zobowiązań na warunkach określonych we wzorze umowy, </w:t>
      </w:r>
    </w:p>
    <w:p w:rsidR="00E1726A" w:rsidRDefault="00E1726A" w:rsidP="0004592F">
      <w:pPr>
        <w:numPr>
          <w:ilvl w:val="1"/>
          <w:numId w:val="21"/>
        </w:numPr>
        <w:tabs>
          <w:tab w:val="num" w:pos="709"/>
        </w:tabs>
        <w:suppressAutoHyphens w:val="0"/>
        <w:spacing w:after="0" w:line="240" w:lineRule="auto"/>
        <w:ind w:left="709"/>
        <w:jc w:val="both"/>
        <w:rPr>
          <w:szCs w:val="24"/>
        </w:rPr>
      </w:pPr>
      <w:r w:rsidRPr="002120F2">
        <w:rPr>
          <w:spacing w:val="-12"/>
          <w:szCs w:val="24"/>
        </w:rPr>
        <w:t>cena oferty musi być ceną brutto, (czyli zawierać podatek VAT oraz inne podatki i daniny publiczne)</w:t>
      </w:r>
      <w:r w:rsidRPr="002120F2">
        <w:rPr>
          <w:szCs w:val="24"/>
        </w:rPr>
        <w:t xml:space="preserve"> wyrażoną w złotych polskich (PLN) z dokładnośc</w:t>
      </w:r>
      <w:r w:rsidR="002120F2">
        <w:rPr>
          <w:szCs w:val="24"/>
        </w:rPr>
        <w:t>ią do dwóch miejsc po przecinku.</w:t>
      </w:r>
    </w:p>
    <w:p w:rsidR="002120F2" w:rsidRPr="002120F2" w:rsidRDefault="002120F2" w:rsidP="0004592F">
      <w:pPr>
        <w:suppressAutoHyphens w:val="0"/>
        <w:spacing w:after="0" w:line="240" w:lineRule="auto"/>
        <w:ind w:left="709"/>
        <w:jc w:val="both"/>
        <w:rPr>
          <w:szCs w:val="24"/>
        </w:rPr>
      </w:pPr>
    </w:p>
    <w:p w:rsidR="00E1726A" w:rsidRPr="002120F2" w:rsidRDefault="00E1726A" w:rsidP="0004592F">
      <w:pPr>
        <w:jc w:val="both"/>
        <w:rPr>
          <w:szCs w:val="24"/>
        </w:rPr>
      </w:pPr>
      <w:r w:rsidRPr="002120F2">
        <w:rPr>
          <w:szCs w:val="24"/>
        </w:rPr>
        <w:t>Formą wynagrodzenia jest wynagrodzenie kosztorysowe, ustalone na podstawie tzw. ryczałtu jednostkowo-ilościowego, stanowiącego podstawę rozliczeń faktycznie odebranych pojazdów.</w:t>
      </w:r>
    </w:p>
    <w:p w:rsidR="00E1726A" w:rsidRPr="002120F2" w:rsidRDefault="00E1726A" w:rsidP="0004592F">
      <w:pPr>
        <w:pStyle w:val="Style37"/>
        <w:widowControl/>
        <w:spacing w:line="264" w:lineRule="exact"/>
        <w:ind w:hanging="23"/>
        <w:rPr>
          <w:rStyle w:val="FontStyle92"/>
          <w:rFonts w:ascii="Times New Roman" w:hAnsi="Times New Roman" w:cs="Times New Roman"/>
          <w:sz w:val="24"/>
          <w:szCs w:val="24"/>
        </w:rPr>
      </w:pP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 xml:space="preserve">UWAGA. Zgodnie z art. 130a ust. 6a ustawy Prawo o ruchu drogowym i Obwieszczeniem Ministra </w:t>
      </w:r>
      <w:r w:rsidR="002120F2">
        <w:rPr>
          <w:rStyle w:val="FontStyle92"/>
          <w:rFonts w:ascii="Times New Roman" w:hAnsi="Times New Roman" w:cs="Times New Roman"/>
          <w:sz w:val="24"/>
          <w:szCs w:val="24"/>
        </w:rPr>
        <w:t>Rozwoju i Finansów z dnia 25 lipca 2017</w:t>
      </w: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 xml:space="preserve"> r. </w:t>
      </w:r>
      <w:r w:rsidRPr="002120F2">
        <w:rPr>
          <w:rFonts w:ascii="Times New Roman" w:hAnsi="Times New Roman" w:cs="Times New Roman"/>
          <w:bCs/>
        </w:rPr>
        <w:t xml:space="preserve">w sprawie </w:t>
      </w:r>
      <w:r w:rsidR="0004592F">
        <w:rPr>
          <w:rFonts w:ascii="Times New Roman" w:hAnsi="Times New Roman" w:cs="Times New Roman"/>
          <w:bCs/>
        </w:rPr>
        <w:t>ogłoszenia obowiązujących w 2018</w:t>
      </w:r>
      <w:r w:rsidRPr="002120F2">
        <w:rPr>
          <w:rFonts w:ascii="Times New Roman" w:hAnsi="Times New Roman" w:cs="Times New Roman"/>
          <w:bCs/>
        </w:rPr>
        <w:t xml:space="preserve"> r. </w:t>
      </w:r>
      <w:r w:rsidRPr="002120F2">
        <w:rPr>
          <w:rFonts w:ascii="Times New Roman" w:hAnsi="Times New Roman" w:cs="Times New Roman"/>
          <w:bCs/>
          <w:i/>
          <w:iCs/>
        </w:rPr>
        <w:t>maksymalnych stawek opłat</w:t>
      </w:r>
      <w:r w:rsidRPr="002120F2">
        <w:rPr>
          <w:rFonts w:ascii="Times New Roman" w:hAnsi="Times New Roman" w:cs="Times New Roman"/>
          <w:bCs/>
        </w:rPr>
        <w:t xml:space="preserve"> za usunięcie pojazdu z drogi i jego parkowanie na parkingu strzeżonym </w:t>
      </w: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>(</w:t>
      </w:r>
      <w:r w:rsidR="002120F2">
        <w:rPr>
          <w:rStyle w:val="FontStyle92"/>
          <w:rFonts w:ascii="Times New Roman" w:hAnsi="Times New Roman" w:cs="Times New Roman"/>
          <w:sz w:val="24"/>
          <w:szCs w:val="24"/>
        </w:rPr>
        <w:t xml:space="preserve">obowiązującym od 1 stycznia 2018 </w:t>
      </w: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>r.) maksymalne stawki opłat wynoszą:</w:t>
      </w:r>
    </w:p>
    <w:p w:rsidR="00E1726A" w:rsidRPr="002120F2" w:rsidRDefault="00E1726A" w:rsidP="00E1726A">
      <w:pPr>
        <w:spacing w:after="254" w:line="1" w:lineRule="exact"/>
        <w:rPr>
          <w:szCs w:val="24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2127"/>
      </w:tblGrid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72"/>
              <w:widowControl/>
              <w:spacing w:line="240" w:lineRule="auto"/>
              <w:ind w:left="2275"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72"/>
              <w:widowControl/>
              <w:spacing w:line="259" w:lineRule="exac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Maksymalne stawki za usunięcie pojazdów (PAKIET I)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72"/>
              <w:widowControl/>
              <w:spacing w:line="259" w:lineRule="exac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Maksymalne stawki za przechowywanie pojazdów (PAKIET II)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rower lub motorower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113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20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motocykl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223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27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48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6,-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40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lastRenderedPageBreak/>
              <w:t>pojazd o dopuszczalnej masie całkowitej powyżej 3,5 t do 7,51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606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52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pojazd o dopuszczalnej masie całkowitej powyżej 7,51 do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857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75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pojazd o dopuszczalnej masie całkowitej powyżej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1.263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136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,-zł</w:t>
            </w:r>
          </w:p>
        </w:tc>
      </w:tr>
      <w:tr w:rsidR="00E1726A" w:rsidRPr="002120F2" w:rsidTr="00E1726A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E1726A">
            <w:pPr>
              <w:pStyle w:val="Style66"/>
              <w:widowControl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pojazd przewożący materiały niebezpieczne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1.537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26A" w:rsidRPr="002120F2" w:rsidRDefault="0004592F">
            <w:pPr>
              <w:pStyle w:val="Style66"/>
              <w:widowControl/>
              <w:jc w:val="center"/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200</w:t>
            </w:r>
            <w:r w:rsidR="00E1726A" w:rsidRPr="002120F2">
              <w:rPr>
                <w:rStyle w:val="FontStyle91"/>
                <w:rFonts w:ascii="Times New Roman" w:hAnsi="Times New Roman" w:cs="Times New Roman"/>
                <w:sz w:val="24"/>
                <w:szCs w:val="24"/>
              </w:rPr>
              <w:t>,-zł</w:t>
            </w:r>
          </w:p>
        </w:tc>
      </w:tr>
    </w:tbl>
    <w:p w:rsidR="00E1726A" w:rsidRPr="002120F2" w:rsidRDefault="00E1726A" w:rsidP="00E1726A">
      <w:pPr>
        <w:pStyle w:val="Style33"/>
        <w:widowControl/>
        <w:spacing w:before="106"/>
        <w:rPr>
          <w:rStyle w:val="FontStyle92"/>
          <w:rFonts w:ascii="Times New Roman" w:hAnsi="Times New Roman" w:cs="Times New Roman"/>
          <w:sz w:val="24"/>
          <w:szCs w:val="24"/>
        </w:rPr>
      </w:pPr>
      <w:r w:rsidRPr="002120F2">
        <w:rPr>
          <w:rStyle w:val="FontStyle91"/>
          <w:rFonts w:ascii="Times New Roman" w:hAnsi="Times New Roman" w:cs="Times New Roman"/>
          <w:sz w:val="24"/>
          <w:szCs w:val="24"/>
        </w:rPr>
        <w:t xml:space="preserve">W </w:t>
      </w:r>
      <w:r w:rsidR="0004592F">
        <w:rPr>
          <w:rStyle w:val="FontStyle92"/>
          <w:rFonts w:ascii="Times New Roman" w:hAnsi="Times New Roman" w:cs="Times New Roman"/>
          <w:sz w:val="24"/>
          <w:szCs w:val="24"/>
        </w:rPr>
        <w:t>związku z powyższym</w:t>
      </w: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 xml:space="preserve"> ceny za usunięcie/przechowywanie pojazdów nie mogą być wyższe </w:t>
      </w:r>
      <w:r w:rsidRPr="002120F2">
        <w:rPr>
          <w:rStyle w:val="FontStyle92"/>
          <w:rFonts w:ascii="Times New Roman" w:hAnsi="Times New Roman" w:cs="Times New Roman"/>
          <w:sz w:val="24"/>
          <w:szCs w:val="24"/>
        </w:rPr>
        <w:br/>
        <w:t>od stawek wskazanych w tabeli zamieszczonej powyżej.</w:t>
      </w:r>
    </w:p>
    <w:p w:rsidR="00E1726A" w:rsidRPr="002120F2" w:rsidRDefault="00E1726A" w:rsidP="00E1726A">
      <w:pPr>
        <w:pStyle w:val="Style33"/>
        <w:widowControl/>
        <w:spacing w:before="106" w:line="264" w:lineRule="exact"/>
        <w:rPr>
          <w:rStyle w:val="FontStyle92"/>
          <w:rFonts w:ascii="Times New Roman" w:hAnsi="Times New Roman" w:cs="Times New Roman"/>
          <w:sz w:val="24"/>
          <w:szCs w:val="24"/>
        </w:rPr>
      </w:pPr>
      <w:r w:rsidRPr="002120F2">
        <w:rPr>
          <w:rStyle w:val="FontStyle92"/>
          <w:rFonts w:ascii="Times New Roman" w:hAnsi="Times New Roman" w:cs="Times New Roman"/>
          <w:sz w:val="24"/>
          <w:szCs w:val="24"/>
        </w:rPr>
        <w:t>Koszty powstałe w wyniku odstąpienia od usunięcia pojazdu nie mogą być wyższe od cen zaproponowanych przez wykonawcę za usunięcie pojazdów.</w:t>
      </w:r>
    </w:p>
    <w:p w:rsidR="00E1726A" w:rsidRPr="002120F2" w:rsidRDefault="00E1726A" w:rsidP="00E1726A">
      <w:pPr>
        <w:widowControl w:val="0"/>
        <w:spacing w:line="240" w:lineRule="auto"/>
        <w:jc w:val="both"/>
        <w:rPr>
          <w:snapToGrid w:val="0"/>
          <w:szCs w:val="24"/>
        </w:rPr>
      </w:pPr>
    </w:p>
    <w:p w:rsidR="00E1726A" w:rsidRDefault="00E1726A" w:rsidP="00E1726A">
      <w:pPr>
        <w:widowControl w:val="0"/>
        <w:spacing w:line="240" w:lineRule="auto"/>
        <w:jc w:val="both"/>
        <w:rPr>
          <w:rFonts w:ascii="Arial Narrow" w:hAnsi="Arial Narrow"/>
          <w:snapToGrid w:val="0"/>
          <w:szCs w:val="24"/>
        </w:rPr>
      </w:pPr>
    </w:p>
    <w:p w:rsidR="00E1726A" w:rsidRDefault="00E1726A" w:rsidP="00E1726A">
      <w:pPr>
        <w:widowControl w:val="0"/>
        <w:spacing w:line="240" w:lineRule="auto"/>
        <w:jc w:val="both"/>
        <w:rPr>
          <w:rFonts w:ascii="Arial Narrow" w:hAnsi="Arial Narrow"/>
          <w:snapToGrid w:val="0"/>
          <w:szCs w:val="24"/>
        </w:rPr>
      </w:pPr>
    </w:p>
    <w:sectPr w:rsidR="00E1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4B3"/>
    <w:multiLevelType w:val="hybridMultilevel"/>
    <w:tmpl w:val="9DBEEC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5C63A54"/>
    <w:multiLevelType w:val="hybridMultilevel"/>
    <w:tmpl w:val="D98ED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36168"/>
    <w:multiLevelType w:val="hybridMultilevel"/>
    <w:tmpl w:val="3D02DEC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A26EC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135C4"/>
    <w:multiLevelType w:val="hybridMultilevel"/>
    <w:tmpl w:val="BED8EF0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00D63F1"/>
    <w:multiLevelType w:val="hybridMultilevel"/>
    <w:tmpl w:val="214EFE8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10BF0"/>
    <w:multiLevelType w:val="hybridMultilevel"/>
    <w:tmpl w:val="86F633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3B118BC"/>
    <w:multiLevelType w:val="hybridMultilevel"/>
    <w:tmpl w:val="4D540A3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6E62B4"/>
    <w:multiLevelType w:val="hybridMultilevel"/>
    <w:tmpl w:val="E4529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77E80"/>
    <w:multiLevelType w:val="hybridMultilevel"/>
    <w:tmpl w:val="8DEE5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7606FF"/>
    <w:multiLevelType w:val="hybridMultilevel"/>
    <w:tmpl w:val="20D02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6E6"/>
    <w:multiLevelType w:val="hybridMultilevel"/>
    <w:tmpl w:val="56B02E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6D1D73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82E6D"/>
    <w:multiLevelType w:val="hybridMultilevel"/>
    <w:tmpl w:val="3404DBB8"/>
    <w:lvl w:ilvl="0" w:tplc="C9DED2D6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7726E38"/>
    <w:multiLevelType w:val="hybridMultilevel"/>
    <w:tmpl w:val="7822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06154"/>
    <w:multiLevelType w:val="hybridMultilevel"/>
    <w:tmpl w:val="5328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005BB"/>
    <w:multiLevelType w:val="hybridMultilevel"/>
    <w:tmpl w:val="7C44B7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7531CDF"/>
    <w:multiLevelType w:val="multilevel"/>
    <w:tmpl w:val="7B8664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3C570CF0"/>
    <w:multiLevelType w:val="multilevel"/>
    <w:tmpl w:val="22F2FF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041102"/>
    <w:multiLevelType w:val="hybridMultilevel"/>
    <w:tmpl w:val="797E57C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423D6926"/>
    <w:multiLevelType w:val="hybridMultilevel"/>
    <w:tmpl w:val="174061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3C4C0F"/>
    <w:multiLevelType w:val="hybridMultilevel"/>
    <w:tmpl w:val="CD2CCA6C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6" w15:restartNumberingAfterBreak="0">
    <w:nsid w:val="486B6996"/>
    <w:multiLevelType w:val="hybridMultilevel"/>
    <w:tmpl w:val="4C7A6538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0E5A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33285"/>
    <w:multiLevelType w:val="multilevel"/>
    <w:tmpl w:val="FFCE1A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445FE6"/>
    <w:multiLevelType w:val="hybridMultilevel"/>
    <w:tmpl w:val="52EE0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0C2DD9"/>
    <w:multiLevelType w:val="hybridMultilevel"/>
    <w:tmpl w:val="19E0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60DA6"/>
    <w:multiLevelType w:val="hybridMultilevel"/>
    <w:tmpl w:val="52EE0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65E81"/>
    <w:multiLevelType w:val="hybridMultilevel"/>
    <w:tmpl w:val="2ED4E70C"/>
    <w:lvl w:ilvl="0" w:tplc="6B06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4E2E"/>
    <w:multiLevelType w:val="hybridMultilevel"/>
    <w:tmpl w:val="25B05DCE"/>
    <w:lvl w:ilvl="0" w:tplc="0415000F">
      <w:start w:val="1"/>
      <w:numFmt w:val="decimal"/>
      <w:lvlText w:val="%1."/>
      <w:lvlJc w:val="left"/>
      <w:pPr>
        <w:ind w:left="3162" w:hanging="360"/>
      </w:pPr>
    </w:lvl>
    <w:lvl w:ilvl="1" w:tplc="04150019">
      <w:start w:val="1"/>
      <w:numFmt w:val="lowerLetter"/>
      <w:lvlText w:val="%2."/>
      <w:lvlJc w:val="left"/>
      <w:pPr>
        <w:ind w:left="3882" w:hanging="360"/>
      </w:pPr>
    </w:lvl>
    <w:lvl w:ilvl="2" w:tplc="0415001B">
      <w:start w:val="1"/>
      <w:numFmt w:val="lowerRoman"/>
      <w:lvlText w:val="%3."/>
      <w:lvlJc w:val="right"/>
      <w:pPr>
        <w:ind w:left="4602" w:hanging="180"/>
      </w:pPr>
    </w:lvl>
    <w:lvl w:ilvl="3" w:tplc="0415000F">
      <w:start w:val="1"/>
      <w:numFmt w:val="decimal"/>
      <w:lvlText w:val="%4."/>
      <w:lvlJc w:val="left"/>
      <w:pPr>
        <w:ind w:left="5322" w:hanging="360"/>
      </w:pPr>
    </w:lvl>
    <w:lvl w:ilvl="4" w:tplc="04150019">
      <w:start w:val="1"/>
      <w:numFmt w:val="lowerLetter"/>
      <w:lvlText w:val="%5."/>
      <w:lvlJc w:val="left"/>
      <w:pPr>
        <w:ind w:left="6042" w:hanging="360"/>
      </w:pPr>
    </w:lvl>
    <w:lvl w:ilvl="5" w:tplc="0415001B">
      <w:start w:val="1"/>
      <w:numFmt w:val="lowerRoman"/>
      <w:lvlText w:val="%6."/>
      <w:lvlJc w:val="right"/>
      <w:pPr>
        <w:ind w:left="6762" w:hanging="180"/>
      </w:pPr>
    </w:lvl>
    <w:lvl w:ilvl="6" w:tplc="0415000F">
      <w:start w:val="1"/>
      <w:numFmt w:val="decimal"/>
      <w:lvlText w:val="%7."/>
      <w:lvlJc w:val="left"/>
      <w:pPr>
        <w:ind w:left="7482" w:hanging="360"/>
      </w:pPr>
    </w:lvl>
    <w:lvl w:ilvl="7" w:tplc="04150019">
      <w:start w:val="1"/>
      <w:numFmt w:val="lowerLetter"/>
      <w:lvlText w:val="%8."/>
      <w:lvlJc w:val="left"/>
      <w:pPr>
        <w:ind w:left="8202" w:hanging="360"/>
      </w:pPr>
    </w:lvl>
    <w:lvl w:ilvl="8" w:tplc="0415001B">
      <w:start w:val="1"/>
      <w:numFmt w:val="lowerRoman"/>
      <w:lvlText w:val="%9."/>
      <w:lvlJc w:val="right"/>
      <w:pPr>
        <w:ind w:left="8922" w:hanging="180"/>
      </w:pPr>
    </w:lvl>
  </w:abstractNum>
  <w:abstractNum w:abstractNumId="35" w15:restartNumberingAfterBreak="0">
    <w:nsid w:val="6D441C3F"/>
    <w:multiLevelType w:val="hybridMultilevel"/>
    <w:tmpl w:val="C7ACC60E"/>
    <w:lvl w:ilvl="0" w:tplc="FA94AC2E">
      <w:start w:val="1"/>
      <w:numFmt w:val="bullet"/>
      <w:lvlText w:val="□"/>
      <w:lvlJc w:val="left"/>
      <w:pPr>
        <w:ind w:left="2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6" w15:restartNumberingAfterBreak="0">
    <w:nsid w:val="70BB06F9"/>
    <w:multiLevelType w:val="hybridMultilevel"/>
    <w:tmpl w:val="F256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578C6"/>
    <w:multiLevelType w:val="hybridMultilevel"/>
    <w:tmpl w:val="8DEE5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DE1D96"/>
    <w:multiLevelType w:val="hybridMultilevel"/>
    <w:tmpl w:val="AC4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69BD"/>
    <w:multiLevelType w:val="hybridMultilevel"/>
    <w:tmpl w:val="A4A26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1"/>
  </w:num>
  <w:num w:numId="33">
    <w:abstractNumId w:val="39"/>
  </w:num>
  <w:num w:numId="34">
    <w:abstractNumId w:val="38"/>
  </w:num>
  <w:num w:numId="35">
    <w:abstractNumId w:val="12"/>
  </w:num>
  <w:num w:numId="36">
    <w:abstractNumId w:val="28"/>
  </w:num>
  <w:num w:numId="37">
    <w:abstractNumId w:val="0"/>
  </w:num>
  <w:num w:numId="38">
    <w:abstractNumId w:val="6"/>
  </w:num>
  <w:num w:numId="39">
    <w:abstractNumId w:val="2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C"/>
    <w:rsid w:val="0004592F"/>
    <w:rsid w:val="0009124E"/>
    <w:rsid w:val="002120F2"/>
    <w:rsid w:val="004E78DE"/>
    <w:rsid w:val="00890B70"/>
    <w:rsid w:val="008D4CDC"/>
    <w:rsid w:val="00936DDE"/>
    <w:rsid w:val="00C07A3B"/>
    <w:rsid w:val="00E1726A"/>
    <w:rsid w:val="00E569CA"/>
    <w:rsid w:val="00F8035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A230D-04B2-4530-B10A-01DE92BD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26A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726A"/>
    <w:pPr>
      <w:suppressAutoHyphens w:val="0"/>
      <w:spacing w:after="0" w:line="240" w:lineRule="auto"/>
      <w:ind w:left="225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26A"/>
    <w:pPr>
      <w:ind w:left="720"/>
    </w:pPr>
    <w:rPr>
      <w:rFonts w:ascii="Calibri" w:hAnsi="Calibri" w:cs="Calibri"/>
      <w:sz w:val="22"/>
    </w:rPr>
  </w:style>
  <w:style w:type="paragraph" w:customStyle="1" w:styleId="Style66">
    <w:name w:val="Style66"/>
    <w:basedOn w:val="Normalny"/>
    <w:uiPriority w:val="99"/>
    <w:rsid w:val="00E1726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Style72">
    <w:name w:val="Style72"/>
    <w:basedOn w:val="Normalny"/>
    <w:uiPriority w:val="99"/>
    <w:rsid w:val="00E1726A"/>
    <w:pPr>
      <w:widowControl w:val="0"/>
      <w:suppressAutoHyphens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Cs w:val="24"/>
      <w:lang w:eastAsia="pl-PL"/>
    </w:rPr>
  </w:style>
  <w:style w:type="paragraph" w:customStyle="1" w:styleId="Style37">
    <w:name w:val="Style37"/>
    <w:basedOn w:val="Normalny"/>
    <w:uiPriority w:val="99"/>
    <w:rsid w:val="00E1726A"/>
    <w:pPr>
      <w:widowControl w:val="0"/>
      <w:suppressAutoHyphens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Cs w:val="24"/>
      <w:lang w:eastAsia="pl-PL"/>
    </w:rPr>
  </w:style>
  <w:style w:type="paragraph" w:customStyle="1" w:styleId="Style33">
    <w:name w:val="Style33"/>
    <w:basedOn w:val="Normalny"/>
    <w:uiPriority w:val="99"/>
    <w:rsid w:val="00E1726A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FontStyle92">
    <w:name w:val="Font Style92"/>
    <w:uiPriority w:val="99"/>
    <w:rsid w:val="00E1726A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E1726A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AD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6</cp:revision>
  <cp:lastPrinted>2017-12-08T08:57:00Z</cp:lastPrinted>
  <dcterms:created xsi:type="dcterms:W3CDTF">2017-12-06T08:31:00Z</dcterms:created>
  <dcterms:modified xsi:type="dcterms:W3CDTF">2017-12-08T08:57:00Z</dcterms:modified>
</cp:coreProperties>
</file>