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77" w:rsidRPr="00DC6523" w:rsidRDefault="001A1474" w:rsidP="001A1474">
      <w:pPr>
        <w:contextualSpacing/>
        <w:rPr>
          <w:rFonts w:ascii="Arial Narrow" w:hAnsi="Arial Narrow"/>
          <w:b/>
          <w:i/>
        </w:rPr>
      </w:pPr>
      <w:r w:rsidRPr="00DC6523">
        <w:rPr>
          <w:rFonts w:ascii="Arial Narrow" w:hAnsi="Arial Narrow"/>
          <w:b/>
          <w:i/>
        </w:rPr>
        <w:t>Powiat Nakielski</w:t>
      </w:r>
    </w:p>
    <w:p w:rsidR="001A1474" w:rsidRPr="00DC6523" w:rsidRDefault="001A1474" w:rsidP="001A1474">
      <w:pPr>
        <w:contextualSpacing/>
        <w:rPr>
          <w:rFonts w:ascii="Arial Narrow" w:hAnsi="Arial Narrow"/>
          <w:b/>
          <w:i/>
        </w:rPr>
      </w:pPr>
      <w:r w:rsidRPr="00DC6523">
        <w:rPr>
          <w:rFonts w:ascii="Arial Narrow" w:hAnsi="Arial Narrow"/>
          <w:b/>
          <w:i/>
        </w:rPr>
        <w:t>Woj. Kujawsko-pomorskie</w:t>
      </w:r>
      <w:r w:rsidR="00B9191E">
        <w:rPr>
          <w:rFonts w:ascii="Arial Narrow" w:hAnsi="Arial Narrow"/>
          <w:b/>
          <w:i/>
        </w:rPr>
        <w:tab/>
      </w:r>
      <w:r w:rsidR="00B9191E">
        <w:rPr>
          <w:rFonts w:ascii="Arial Narrow" w:hAnsi="Arial Narrow"/>
          <w:b/>
          <w:i/>
        </w:rPr>
        <w:tab/>
      </w:r>
      <w:r w:rsidR="00B9191E">
        <w:rPr>
          <w:rFonts w:ascii="Arial Narrow" w:hAnsi="Arial Narrow"/>
          <w:b/>
          <w:i/>
        </w:rPr>
        <w:tab/>
      </w:r>
      <w:r w:rsidR="00B9191E">
        <w:rPr>
          <w:rFonts w:ascii="Arial Narrow" w:hAnsi="Arial Narrow"/>
          <w:b/>
          <w:i/>
        </w:rPr>
        <w:tab/>
      </w:r>
      <w:r w:rsidR="00B9191E">
        <w:rPr>
          <w:rFonts w:ascii="Arial Narrow" w:hAnsi="Arial Narrow"/>
          <w:b/>
          <w:i/>
        </w:rPr>
        <w:tab/>
      </w:r>
      <w:r w:rsidR="00B9191E">
        <w:rPr>
          <w:rFonts w:ascii="Arial Narrow" w:hAnsi="Arial Narrow"/>
          <w:b/>
          <w:i/>
        </w:rPr>
        <w:tab/>
      </w:r>
      <w:r w:rsidR="00B9191E">
        <w:rPr>
          <w:rFonts w:ascii="Arial Narrow" w:hAnsi="Arial Narrow"/>
          <w:b/>
          <w:i/>
        </w:rPr>
        <w:tab/>
      </w:r>
      <w:bookmarkStart w:id="0" w:name="_GoBack"/>
      <w:bookmarkEnd w:id="0"/>
      <w:r w:rsidR="00B9191E">
        <w:rPr>
          <w:rFonts w:ascii="Arial Narrow" w:hAnsi="Arial Narrow"/>
          <w:b/>
          <w:i/>
        </w:rPr>
        <w:t>Załącznik nr 9</w:t>
      </w:r>
    </w:p>
    <w:p w:rsidR="001A1474" w:rsidRPr="00DC6523" w:rsidRDefault="001A1474" w:rsidP="001A1474">
      <w:pPr>
        <w:contextualSpacing/>
        <w:rPr>
          <w:rFonts w:ascii="Arial Narrow" w:hAnsi="Arial Narrow"/>
          <w:b/>
          <w:i/>
        </w:rPr>
      </w:pPr>
    </w:p>
    <w:p w:rsidR="00EC5619" w:rsidRPr="00DC6523" w:rsidRDefault="00EC5619" w:rsidP="00EC5619">
      <w:pPr>
        <w:contextualSpacing/>
        <w:jc w:val="center"/>
        <w:rPr>
          <w:rFonts w:ascii="Arial Narrow" w:hAnsi="Arial Narrow"/>
          <w:b/>
          <w:i/>
        </w:rPr>
      </w:pPr>
    </w:p>
    <w:p w:rsidR="00EC5619" w:rsidRPr="00DC6523" w:rsidRDefault="00EC5619" w:rsidP="00EC5619">
      <w:pPr>
        <w:contextualSpacing/>
        <w:jc w:val="center"/>
        <w:rPr>
          <w:rFonts w:ascii="Arial Narrow" w:hAnsi="Arial Narrow"/>
          <w:b/>
          <w:i/>
        </w:rPr>
      </w:pPr>
    </w:p>
    <w:p w:rsidR="00EC5619" w:rsidRPr="00DC6523" w:rsidRDefault="00EC5619" w:rsidP="00EC5619">
      <w:pPr>
        <w:contextualSpacing/>
        <w:jc w:val="center"/>
        <w:rPr>
          <w:rFonts w:ascii="Arial Narrow" w:hAnsi="Arial Narrow"/>
          <w:b/>
          <w:i/>
        </w:rPr>
      </w:pPr>
    </w:p>
    <w:p w:rsidR="00EC5619" w:rsidRPr="00DC6523" w:rsidRDefault="00EC5619" w:rsidP="00EC5619">
      <w:pPr>
        <w:contextualSpacing/>
        <w:jc w:val="center"/>
        <w:rPr>
          <w:rFonts w:ascii="Arial Narrow" w:hAnsi="Arial Narrow"/>
          <w:b/>
          <w:i/>
        </w:rPr>
      </w:pPr>
    </w:p>
    <w:p w:rsidR="00EC5619" w:rsidRPr="00DC6523" w:rsidRDefault="00EC5619" w:rsidP="00EC5619">
      <w:pPr>
        <w:contextualSpacing/>
        <w:jc w:val="center"/>
        <w:rPr>
          <w:rFonts w:ascii="Arial Narrow" w:hAnsi="Arial Narrow"/>
          <w:b/>
          <w:i/>
        </w:rPr>
      </w:pPr>
    </w:p>
    <w:p w:rsidR="00EC5619" w:rsidRPr="00DC6523" w:rsidRDefault="00EC5619" w:rsidP="00EC5619">
      <w:pPr>
        <w:contextualSpacing/>
        <w:jc w:val="center"/>
        <w:rPr>
          <w:rFonts w:ascii="Arial Narrow" w:hAnsi="Arial Narrow"/>
          <w:b/>
          <w:i/>
        </w:rPr>
      </w:pPr>
    </w:p>
    <w:p w:rsidR="00EC5619" w:rsidRPr="00DC6523" w:rsidRDefault="00EC5619" w:rsidP="00EC5619">
      <w:pPr>
        <w:contextualSpacing/>
        <w:jc w:val="center"/>
        <w:rPr>
          <w:rFonts w:ascii="Arial Narrow" w:hAnsi="Arial Narrow"/>
          <w:b/>
          <w:i/>
        </w:rPr>
      </w:pPr>
    </w:p>
    <w:p w:rsidR="00EC5619" w:rsidRPr="00DC6523" w:rsidRDefault="00EC5619" w:rsidP="00EC5619">
      <w:pPr>
        <w:contextualSpacing/>
        <w:jc w:val="center"/>
        <w:rPr>
          <w:rFonts w:ascii="Arial Narrow" w:hAnsi="Arial Narrow"/>
          <w:b/>
          <w:i/>
        </w:rPr>
      </w:pPr>
    </w:p>
    <w:p w:rsidR="00EC5619" w:rsidRPr="00DC6523" w:rsidRDefault="00EC5619" w:rsidP="00EC5619">
      <w:pPr>
        <w:contextualSpacing/>
        <w:jc w:val="center"/>
        <w:rPr>
          <w:rFonts w:ascii="Arial Narrow" w:hAnsi="Arial Narrow"/>
          <w:b/>
          <w:i/>
        </w:rPr>
      </w:pPr>
    </w:p>
    <w:p w:rsidR="00EC5619" w:rsidRPr="00DC6523" w:rsidRDefault="00EC5619" w:rsidP="00EC5619">
      <w:pPr>
        <w:contextualSpacing/>
        <w:jc w:val="center"/>
        <w:rPr>
          <w:rFonts w:ascii="Arial Narrow" w:hAnsi="Arial Narrow"/>
          <w:b/>
          <w:i/>
        </w:rPr>
      </w:pPr>
    </w:p>
    <w:p w:rsidR="00EC5619" w:rsidRPr="00DC6523" w:rsidRDefault="00EC5619" w:rsidP="00EC5619">
      <w:pPr>
        <w:contextualSpacing/>
        <w:jc w:val="center"/>
        <w:rPr>
          <w:rFonts w:ascii="Arial Narrow" w:hAnsi="Arial Narrow"/>
          <w:b/>
          <w:i/>
        </w:rPr>
      </w:pPr>
    </w:p>
    <w:p w:rsidR="00EC5619" w:rsidRPr="00DC6523" w:rsidRDefault="00EC5619" w:rsidP="00EC5619">
      <w:pPr>
        <w:contextualSpacing/>
        <w:jc w:val="center"/>
        <w:rPr>
          <w:rFonts w:ascii="Arial Narrow" w:hAnsi="Arial Narrow"/>
          <w:b/>
          <w:i/>
        </w:rPr>
      </w:pPr>
    </w:p>
    <w:p w:rsidR="00EC5619" w:rsidRPr="00DC6523" w:rsidRDefault="00EC5619" w:rsidP="00EC5619">
      <w:pPr>
        <w:contextualSpacing/>
        <w:jc w:val="center"/>
        <w:rPr>
          <w:rFonts w:ascii="Arial Narrow" w:hAnsi="Arial Narrow"/>
          <w:b/>
          <w:i/>
        </w:rPr>
      </w:pPr>
    </w:p>
    <w:p w:rsidR="00EC5619" w:rsidRPr="00DC6523" w:rsidRDefault="00EC5619" w:rsidP="00A361E5">
      <w:pPr>
        <w:contextualSpacing/>
        <w:jc w:val="center"/>
        <w:rPr>
          <w:rFonts w:ascii="Arial Narrow" w:hAnsi="Arial Narrow"/>
          <w:b/>
          <w:i/>
        </w:rPr>
      </w:pPr>
      <w:r w:rsidRPr="00DC6523">
        <w:rPr>
          <w:rFonts w:ascii="Arial Narrow" w:hAnsi="Arial Narrow"/>
          <w:b/>
          <w:i/>
        </w:rPr>
        <w:t>WARUNKI TECHNICZNE</w:t>
      </w:r>
    </w:p>
    <w:p w:rsidR="00762EA5" w:rsidRPr="00DC6523" w:rsidRDefault="00762EA5" w:rsidP="00A361E5">
      <w:pPr>
        <w:contextualSpacing/>
        <w:jc w:val="center"/>
        <w:rPr>
          <w:rFonts w:ascii="Arial Narrow" w:hAnsi="Arial Narrow"/>
          <w:b/>
          <w:i/>
        </w:rPr>
      </w:pPr>
    </w:p>
    <w:p w:rsidR="00A361E5" w:rsidRPr="00DC6523" w:rsidRDefault="00A361E5" w:rsidP="00A361E5">
      <w:pPr>
        <w:jc w:val="center"/>
        <w:rPr>
          <w:rFonts w:ascii="Arial Narrow" w:hAnsi="Arial Narrow" w:cs="Times New Roman"/>
          <w:b/>
        </w:rPr>
      </w:pPr>
      <w:r w:rsidRPr="00DC6523">
        <w:rPr>
          <w:rFonts w:ascii="Arial Narrow" w:hAnsi="Arial Narrow" w:cs="Times New Roman"/>
          <w:b/>
        </w:rPr>
        <w:t>Założenie szczegółowej osnowy wielofunkcyjnej</w:t>
      </w:r>
      <w:r w:rsidR="004B59E0" w:rsidRPr="00DC6523">
        <w:rPr>
          <w:rFonts w:ascii="Arial Narrow" w:hAnsi="Arial Narrow" w:cs="Times New Roman"/>
          <w:b/>
        </w:rPr>
        <w:t xml:space="preserve"> </w:t>
      </w:r>
      <w:r w:rsidRPr="00DC6523">
        <w:rPr>
          <w:rFonts w:ascii="Arial Narrow" w:hAnsi="Arial Narrow" w:cs="Times New Roman"/>
          <w:b/>
        </w:rPr>
        <w:t xml:space="preserve">(poziomej i wysokościowej) </w:t>
      </w:r>
    </w:p>
    <w:p w:rsidR="004B59E0" w:rsidRPr="00DC6523" w:rsidRDefault="00762EA5" w:rsidP="00762EA5">
      <w:pPr>
        <w:pStyle w:val="Akapitzlist"/>
        <w:numPr>
          <w:ilvl w:val="0"/>
          <w:numId w:val="27"/>
        </w:numPr>
        <w:jc w:val="left"/>
        <w:rPr>
          <w:rFonts w:ascii="Arial Narrow" w:hAnsi="Arial Narrow" w:cs="Times New Roman"/>
          <w:b/>
          <w:sz w:val="22"/>
        </w:rPr>
      </w:pPr>
      <w:r w:rsidRPr="00DC6523">
        <w:rPr>
          <w:rFonts w:ascii="Arial Narrow" w:hAnsi="Arial Narrow" w:cs="Times New Roman"/>
          <w:b/>
          <w:sz w:val="22"/>
        </w:rPr>
        <w:t>P</w:t>
      </w:r>
      <w:r w:rsidR="00A361E5" w:rsidRPr="00DC6523">
        <w:rPr>
          <w:rFonts w:ascii="Arial Narrow" w:hAnsi="Arial Narrow" w:cs="Times New Roman"/>
          <w:b/>
          <w:sz w:val="22"/>
        </w:rPr>
        <w:t xml:space="preserve">omiar </w:t>
      </w:r>
      <w:r w:rsidR="004B59E0" w:rsidRPr="00DC6523">
        <w:rPr>
          <w:rFonts w:ascii="Arial Narrow" w:hAnsi="Arial Narrow" w:cs="Times New Roman"/>
          <w:b/>
          <w:sz w:val="22"/>
        </w:rPr>
        <w:t>i wyrównanie z</w:t>
      </w:r>
      <w:r w:rsidR="00306E08" w:rsidRPr="00DC6523">
        <w:rPr>
          <w:rFonts w:ascii="Arial Narrow" w:hAnsi="Arial Narrow" w:cs="Times New Roman"/>
          <w:b/>
          <w:sz w:val="22"/>
        </w:rPr>
        <w:t>astabilizowanych punktów osnowy</w:t>
      </w:r>
      <w:r w:rsidR="00427FF6" w:rsidRPr="00DC6523">
        <w:rPr>
          <w:rFonts w:ascii="Arial Narrow" w:hAnsi="Arial Narrow" w:cs="Times New Roman"/>
          <w:b/>
          <w:sz w:val="22"/>
        </w:rPr>
        <w:t xml:space="preserve"> w</w:t>
      </w:r>
      <w:r w:rsidR="005F029E">
        <w:rPr>
          <w:rFonts w:ascii="Arial Narrow" w:hAnsi="Arial Narrow" w:cs="Times New Roman"/>
          <w:b/>
          <w:sz w:val="22"/>
        </w:rPr>
        <w:t xml:space="preserve">ielofunkcyjnej oraz istniejących </w:t>
      </w:r>
      <w:r w:rsidR="00427FF6" w:rsidRPr="00DC6523">
        <w:rPr>
          <w:rFonts w:ascii="Arial Narrow" w:hAnsi="Arial Narrow" w:cs="Times New Roman"/>
          <w:b/>
          <w:sz w:val="22"/>
        </w:rPr>
        <w:t xml:space="preserve">punktów osnowy wysokościowej wraz </w:t>
      </w:r>
      <w:r w:rsidR="004B59E0" w:rsidRPr="00DC6523">
        <w:rPr>
          <w:rFonts w:ascii="Arial Narrow" w:hAnsi="Arial Narrow" w:cs="Times New Roman"/>
          <w:b/>
          <w:sz w:val="22"/>
        </w:rPr>
        <w:t>weryfikacj</w:t>
      </w:r>
      <w:r w:rsidR="00427FF6" w:rsidRPr="00DC6523">
        <w:rPr>
          <w:rFonts w:ascii="Arial Narrow" w:hAnsi="Arial Narrow" w:cs="Times New Roman"/>
          <w:b/>
          <w:sz w:val="22"/>
        </w:rPr>
        <w:t>ą</w:t>
      </w:r>
      <w:r w:rsidR="004B59E0" w:rsidRPr="00DC6523">
        <w:rPr>
          <w:rFonts w:ascii="Arial Narrow" w:hAnsi="Arial Narrow" w:cs="Times New Roman"/>
          <w:b/>
          <w:sz w:val="22"/>
        </w:rPr>
        <w:t xml:space="preserve"> opisów topograficznych dla terenu miasta i gminy Kcynia </w:t>
      </w:r>
    </w:p>
    <w:p w:rsidR="00EC5619" w:rsidRPr="00DC6523" w:rsidRDefault="00EC5619" w:rsidP="00EC5619">
      <w:pPr>
        <w:contextualSpacing/>
        <w:jc w:val="center"/>
        <w:rPr>
          <w:rFonts w:ascii="Arial Narrow" w:hAnsi="Arial Narrow"/>
          <w:b/>
          <w:i/>
        </w:rPr>
      </w:pPr>
    </w:p>
    <w:p w:rsidR="00EC5619" w:rsidRPr="00DC6523" w:rsidRDefault="00EC5619" w:rsidP="001A1474">
      <w:pPr>
        <w:contextualSpacing/>
        <w:rPr>
          <w:rFonts w:ascii="Arial Narrow" w:hAnsi="Arial Narrow"/>
          <w:b/>
          <w:i/>
        </w:rPr>
      </w:pPr>
    </w:p>
    <w:p w:rsidR="00EC5619" w:rsidRPr="00DC6523" w:rsidRDefault="00EC5619" w:rsidP="001A1474">
      <w:pPr>
        <w:contextualSpacing/>
        <w:rPr>
          <w:rFonts w:ascii="Arial Narrow" w:hAnsi="Arial Narrow"/>
          <w:b/>
          <w:i/>
        </w:rPr>
      </w:pPr>
    </w:p>
    <w:p w:rsidR="00EC5619" w:rsidRPr="00DC6523" w:rsidRDefault="00EC5619" w:rsidP="001A1474">
      <w:pPr>
        <w:contextualSpacing/>
        <w:rPr>
          <w:rFonts w:ascii="Arial Narrow" w:hAnsi="Arial Narrow"/>
          <w:b/>
          <w:i/>
        </w:rPr>
      </w:pPr>
    </w:p>
    <w:p w:rsidR="00EC5619" w:rsidRPr="00DC6523" w:rsidRDefault="00EC5619" w:rsidP="001A1474">
      <w:pPr>
        <w:contextualSpacing/>
        <w:rPr>
          <w:rFonts w:ascii="Arial Narrow" w:hAnsi="Arial Narrow"/>
          <w:b/>
          <w:i/>
        </w:rPr>
      </w:pPr>
    </w:p>
    <w:p w:rsidR="00EC5619" w:rsidRPr="00DC6523" w:rsidRDefault="00EC5619" w:rsidP="001A1474">
      <w:pPr>
        <w:contextualSpacing/>
        <w:rPr>
          <w:rFonts w:ascii="Arial Narrow" w:hAnsi="Arial Narrow"/>
          <w:b/>
          <w:i/>
        </w:rPr>
      </w:pPr>
    </w:p>
    <w:p w:rsidR="00EC5619" w:rsidRPr="00DC6523" w:rsidRDefault="00EC5619" w:rsidP="001A1474">
      <w:pPr>
        <w:contextualSpacing/>
        <w:rPr>
          <w:rFonts w:ascii="Arial Narrow" w:hAnsi="Arial Narrow"/>
          <w:b/>
          <w:i/>
        </w:rPr>
      </w:pPr>
    </w:p>
    <w:p w:rsidR="00EC5619" w:rsidRPr="00DC6523" w:rsidRDefault="00EC5619" w:rsidP="001A1474">
      <w:pPr>
        <w:contextualSpacing/>
        <w:rPr>
          <w:rFonts w:ascii="Arial Narrow" w:hAnsi="Arial Narrow"/>
          <w:b/>
          <w:i/>
        </w:rPr>
      </w:pPr>
    </w:p>
    <w:p w:rsidR="00EC5619" w:rsidRPr="00DC6523" w:rsidRDefault="00EC5619" w:rsidP="001A1474">
      <w:pPr>
        <w:contextualSpacing/>
        <w:rPr>
          <w:rFonts w:ascii="Arial Narrow" w:hAnsi="Arial Narrow"/>
          <w:b/>
          <w:i/>
        </w:rPr>
      </w:pPr>
    </w:p>
    <w:p w:rsidR="00EC5619" w:rsidRPr="00DC6523" w:rsidRDefault="00EC5619" w:rsidP="001A1474">
      <w:pPr>
        <w:contextualSpacing/>
        <w:rPr>
          <w:rFonts w:ascii="Arial Narrow" w:hAnsi="Arial Narrow"/>
          <w:b/>
          <w:i/>
        </w:rPr>
      </w:pPr>
    </w:p>
    <w:p w:rsidR="00EC5619" w:rsidRPr="00DC6523" w:rsidRDefault="00EC5619" w:rsidP="001A1474">
      <w:pPr>
        <w:contextualSpacing/>
        <w:rPr>
          <w:rFonts w:ascii="Arial Narrow" w:hAnsi="Arial Narrow"/>
          <w:b/>
          <w:i/>
        </w:rPr>
      </w:pPr>
    </w:p>
    <w:p w:rsidR="00EC5619" w:rsidRPr="00DC6523" w:rsidRDefault="00EC5619" w:rsidP="001A1474">
      <w:pPr>
        <w:contextualSpacing/>
        <w:rPr>
          <w:rFonts w:ascii="Arial Narrow" w:hAnsi="Arial Narrow"/>
          <w:b/>
          <w:i/>
        </w:rPr>
      </w:pPr>
    </w:p>
    <w:p w:rsidR="00EC5619" w:rsidRPr="00DC6523" w:rsidRDefault="00EC5619" w:rsidP="001A1474">
      <w:pPr>
        <w:contextualSpacing/>
        <w:rPr>
          <w:rFonts w:ascii="Arial Narrow" w:hAnsi="Arial Narrow"/>
          <w:b/>
          <w:i/>
        </w:rPr>
      </w:pPr>
    </w:p>
    <w:p w:rsidR="00EC5619" w:rsidRPr="00DC6523" w:rsidRDefault="00EC5619" w:rsidP="001A1474">
      <w:pPr>
        <w:contextualSpacing/>
        <w:rPr>
          <w:rFonts w:ascii="Arial Narrow" w:hAnsi="Arial Narrow"/>
          <w:b/>
          <w:i/>
        </w:rPr>
      </w:pPr>
    </w:p>
    <w:p w:rsidR="00993CC5" w:rsidRPr="00993CC5" w:rsidRDefault="00993CC5" w:rsidP="00993CC5">
      <w:pPr>
        <w:ind w:left="720"/>
        <w:rPr>
          <w:rFonts w:ascii="Arial Narrow" w:hAnsi="Arial Narrow"/>
        </w:rPr>
      </w:pPr>
      <w:r w:rsidRPr="00993CC5">
        <w:rPr>
          <w:rFonts w:ascii="Arial Narrow" w:hAnsi="Arial Narrow"/>
          <w:b/>
        </w:rPr>
        <w:t>CPV:</w:t>
      </w:r>
      <w:r w:rsidRPr="00993CC5">
        <w:rPr>
          <w:rFonts w:ascii="Arial Narrow" w:hAnsi="Arial Narrow"/>
        </w:rPr>
        <w:t xml:space="preserve"> </w:t>
      </w:r>
      <w:hyperlink r:id="rId9" w:history="1">
        <w:r w:rsidRPr="00993CC5">
          <w:rPr>
            <w:rStyle w:val="Hipercze"/>
            <w:rFonts w:ascii="Arial Narrow" w:hAnsi="Arial Narrow"/>
            <w:color w:val="auto"/>
            <w:u w:val="none"/>
          </w:rPr>
          <w:t>71355000-1</w:t>
        </w:r>
      </w:hyperlink>
      <w:r w:rsidRPr="00993CC5">
        <w:rPr>
          <w:rFonts w:ascii="Arial Narrow" w:hAnsi="Arial Narrow"/>
        </w:rPr>
        <w:t xml:space="preserve"> </w:t>
      </w:r>
    </w:p>
    <w:p w:rsidR="00EC5619" w:rsidRPr="00DC6523" w:rsidRDefault="00EC5619" w:rsidP="001A1474">
      <w:pPr>
        <w:contextualSpacing/>
        <w:rPr>
          <w:rFonts w:ascii="Arial Narrow" w:hAnsi="Arial Narrow"/>
          <w:b/>
          <w:i/>
        </w:rPr>
      </w:pPr>
    </w:p>
    <w:p w:rsidR="00EC5619" w:rsidRPr="00DC6523" w:rsidRDefault="00EC5619" w:rsidP="001A1474">
      <w:pPr>
        <w:contextualSpacing/>
        <w:rPr>
          <w:rFonts w:ascii="Arial Narrow" w:hAnsi="Arial Narrow"/>
          <w:b/>
          <w:i/>
        </w:rPr>
      </w:pPr>
    </w:p>
    <w:p w:rsidR="00EC5619" w:rsidRPr="00DC6523" w:rsidRDefault="00EC5619" w:rsidP="001A1474">
      <w:pPr>
        <w:contextualSpacing/>
        <w:rPr>
          <w:rFonts w:ascii="Arial Narrow" w:hAnsi="Arial Narrow"/>
          <w:b/>
          <w:i/>
        </w:rPr>
      </w:pPr>
    </w:p>
    <w:p w:rsidR="00EC5619" w:rsidRPr="00DC6523" w:rsidRDefault="00EC5619" w:rsidP="001A1474">
      <w:pPr>
        <w:contextualSpacing/>
        <w:rPr>
          <w:rFonts w:ascii="Arial Narrow" w:hAnsi="Arial Narrow"/>
          <w:b/>
          <w:i/>
        </w:rPr>
      </w:pPr>
    </w:p>
    <w:p w:rsidR="00EC5619" w:rsidRPr="00DC6523" w:rsidRDefault="00EC5619" w:rsidP="001A1474">
      <w:pPr>
        <w:contextualSpacing/>
        <w:rPr>
          <w:rFonts w:ascii="Arial Narrow" w:hAnsi="Arial Narrow"/>
          <w:b/>
          <w:i/>
        </w:rPr>
      </w:pPr>
    </w:p>
    <w:p w:rsidR="001A1474" w:rsidRPr="00DC6523" w:rsidRDefault="001A1474" w:rsidP="00EC5619">
      <w:pPr>
        <w:ind w:firstLine="6663"/>
        <w:contextualSpacing/>
        <w:rPr>
          <w:rFonts w:ascii="Arial Narrow" w:hAnsi="Arial Narrow"/>
          <w:b/>
          <w:i/>
        </w:rPr>
      </w:pPr>
      <w:r w:rsidRPr="00DC6523">
        <w:rPr>
          <w:rFonts w:ascii="Arial Narrow" w:hAnsi="Arial Narrow"/>
          <w:b/>
          <w:i/>
        </w:rPr>
        <w:t>Opracował:</w:t>
      </w:r>
    </w:p>
    <w:p w:rsidR="001A1474" w:rsidRPr="00DC6523" w:rsidRDefault="001A1474" w:rsidP="00EC5619">
      <w:pPr>
        <w:ind w:firstLine="6663"/>
        <w:contextualSpacing/>
        <w:rPr>
          <w:rFonts w:ascii="Arial Narrow" w:hAnsi="Arial Narrow"/>
          <w:b/>
          <w:i/>
        </w:rPr>
      </w:pPr>
      <w:r w:rsidRPr="00DC6523">
        <w:rPr>
          <w:rFonts w:ascii="Arial Narrow" w:hAnsi="Arial Narrow"/>
          <w:b/>
          <w:i/>
        </w:rPr>
        <w:t>Adam Dryll</w:t>
      </w:r>
    </w:p>
    <w:p w:rsidR="00EC5619" w:rsidRPr="00DC6523" w:rsidRDefault="00EC5619" w:rsidP="00EC5619">
      <w:pPr>
        <w:ind w:firstLine="6663"/>
        <w:contextualSpacing/>
        <w:rPr>
          <w:rFonts w:ascii="Arial Narrow" w:hAnsi="Arial Narrow"/>
          <w:b/>
          <w:i/>
        </w:rPr>
      </w:pPr>
      <w:r w:rsidRPr="00DC6523">
        <w:rPr>
          <w:rFonts w:ascii="Arial Narrow" w:hAnsi="Arial Narrow"/>
          <w:b/>
          <w:i/>
        </w:rPr>
        <w:t>Geodeta Powiatowy</w:t>
      </w:r>
    </w:p>
    <w:p w:rsidR="00EC5619" w:rsidRPr="00DC6523" w:rsidRDefault="00EC5619" w:rsidP="001A1474">
      <w:pPr>
        <w:spacing w:after="258" w:line="259" w:lineRule="auto"/>
        <w:contextualSpacing/>
        <w:rPr>
          <w:rFonts w:ascii="Arial Narrow" w:hAnsi="Arial Narrow"/>
          <w:b/>
          <w:i/>
        </w:rPr>
      </w:pPr>
    </w:p>
    <w:p w:rsidR="00F5643B" w:rsidRPr="00DC6523" w:rsidRDefault="00F5643B" w:rsidP="001A1474">
      <w:pPr>
        <w:spacing w:after="258" w:line="259" w:lineRule="auto"/>
        <w:contextualSpacing/>
        <w:rPr>
          <w:rFonts w:ascii="Arial Narrow" w:hAnsi="Arial Narrow"/>
          <w:b/>
          <w:i/>
        </w:rPr>
      </w:pPr>
    </w:p>
    <w:p w:rsidR="00F5643B" w:rsidRPr="00DC6523" w:rsidRDefault="00F5643B" w:rsidP="001A1474">
      <w:pPr>
        <w:spacing w:after="258" w:line="259" w:lineRule="auto"/>
        <w:contextualSpacing/>
        <w:rPr>
          <w:rFonts w:ascii="Arial Narrow" w:hAnsi="Arial Narrow"/>
          <w:b/>
          <w:i/>
        </w:rPr>
      </w:pPr>
    </w:p>
    <w:p w:rsidR="001A1474" w:rsidRPr="009B40E6" w:rsidRDefault="001A1474" w:rsidP="00EC5619">
      <w:pPr>
        <w:pStyle w:val="Akapitzlist"/>
        <w:numPr>
          <w:ilvl w:val="0"/>
          <w:numId w:val="6"/>
        </w:numPr>
        <w:spacing w:after="258" w:line="259" w:lineRule="auto"/>
        <w:rPr>
          <w:rFonts w:ascii="Arial Narrow" w:hAnsi="Arial Narrow"/>
          <w:b/>
          <w:i/>
          <w:sz w:val="22"/>
        </w:rPr>
      </w:pPr>
      <w:r w:rsidRPr="009B40E6">
        <w:rPr>
          <w:rFonts w:ascii="Arial Narrow" w:hAnsi="Arial Narrow"/>
          <w:b/>
          <w:i/>
          <w:sz w:val="22"/>
        </w:rPr>
        <w:t>DANE FORMALNO-ORGANIZACYJNE:</w:t>
      </w:r>
    </w:p>
    <w:p w:rsidR="00D13C37" w:rsidRPr="009B40E6" w:rsidRDefault="00D13C37" w:rsidP="00D13C37">
      <w:pPr>
        <w:pStyle w:val="Akapitzlist"/>
        <w:spacing w:after="258" w:line="259" w:lineRule="auto"/>
        <w:ind w:left="644" w:firstLine="0"/>
        <w:rPr>
          <w:rFonts w:ascii="Arial Narrow" w:hAnsi="Arial Narrow"/>
          <w:b/>
          <w:i/>
          <w:sz w:val="22"/>
        </w:rPr>
      </w:pPr>
    </w:p>
    <w:p w:rsidR="001A1474" w:rsidRPr="009B40E6" w:rsidRDefault="00EC5619" w:rsidP="00EC5619">
      <w:pPr>
        <w:pStyle w:val="Akapitzlist"/>
        <w:spacing w:after="258" w:line="259" w:lineRule="auto"/>
        <w:ind w:left="360" w:firstLine="0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b/>
          <w:i/>
          <w:sz w:val="22"/>
        </w:rPr>
        <w:t>Zleceniodawca:</w:t>
      </w:r>
      <w:r w:rsidRPr="009B40E6">
        <w:rPr>
          <w:rFonts w:ascii="Arial Narrow" w:hAnsi="Arial Narrow"/>
          <w:i/>
          <w:sz w:val="22"/>
        </w:rPr>
        <w:t xml:space="preserve"> </w:t>
      </w:r>
      <w:r w:rsidR="001A1474" w:rsidRPr="009B40E6">
        <w:rPr>
          <w:rFonts w:ascii="Arial Narrow" w:hAnsi="Arial Narrow"/>
          <w:i/>
          <w:sz w:val="22"/>
        </w:rPr>
        <w:t>Powiat Nakielski realizujący swoje zadania poprzez Starostwo</w:t>
      </w:r>
      <w:r w:rsidR="00B5309C" w:rsidRPr="009B40E6">
        <w:rPr>
          <w:rFonts w:ascii="Arial Narrow" w:hAnsi="Arial Narrow"/>
          <w:i/>
          <w:sz w:val="22"/>
        </w:rPr>
        <w:t xml:space="preserve"> </w:t>
      </w:r>
      <w:r w:rsidR="001A1474" w:rsidRPr="009B40E6">
        <w:rPr>
          <w:rFonts w:ascii="Arial Narrow" w:hAnsi="Arial Narrow"/>
          <w:i/>
          <w:sz w:val="22"/>
        </w:rPr>
        <w:t>Powiatowe w Nakle nad Notecią ul. Gen. Henryka Dąbrowskiego 54, 89-200 Nakło nad Notecią tel. (52) 386-66-33 fax. (52) 386-66-25</w:t>
      </w:r>
    </w:p>
    <w:p w:rsidR="001A1474" w:rsidRPr="009B40E6" w:rsidRDefault="00C95DC1" w:rsidP="00EC5619">
      <w:pPr>
        <w:pStyle w:val="Akapitzlist"/>
        <w:spacing w:after="258" w:line="259" w:lineRule="auto"/>
        <w:ind w:left="360" w:firstLine="0"/>
        <w:rPr>
          <w:rFonts w:ascii="Arial Narrow" w:hAnsi="Arial Narrow"/>
          <w:i/>
          <w:color w:val="auto"/>
          <w:sz w:val="22"/>
        </w:rPr>
      </w:pPr>
      <w:hyperlink r:id="rId10" w:history="1">
        <w:r w:rsidR="001A1474" w:rsidRPr="009B40E6">
          <w:rPr>
            <w:rStyle w:val="Hipercze"/>
            <w:rFonts w:ascii="Arial Narrow" w:hAnsi="Arial Narrow"/>
            <w:i/>
            <w:color w:val="auto"/>
            <w:sz w:val="22"/>
            <w:u w:color="0000FF"/>
          </w:rPr>
          <w:t>www.powiat-nakielski.pl</w:t>
        </w:r>
      </w:hyperlink>
    </w:p>
    <w:p w:rsidR="00EC5619" w:rsidRPr="009B40E6" w:rsidRDefault="00EC5619" w:rsidP="00EC5619">
      <w:pPr>
        <w:pStyle w:val="Akapitzlist"/>
        <w:spacing w:after="258" w:line="259" w:lineRule="auto"/>
        <w:ind w:left="360" w:firstLine="0"/>
        <w:rPr>
          <w:rFonts w:ascii="Arial Narrow" w:hAnsi="Arial Narrow"/>
          <w:i/>
          <w:color w:val="auto"/>
          <w:sz w:val="22"/>
        </w:rPr>
      </w:pPr>
    </w:p>
    <w:p w:rsidR="001A1474" w:rsidRPr="009B40E6" w:rsidRDefault="001A1474" w:rsidP="00EC5619">
      <w:pPr>
        <w:pStyle w:val="Akapitzlist"/>
        <w:numPr>
          <w:ilvl w:val="0"/>
          <w:numId w:val="6"/>
        </w:numPr>
        <w:spacing w:after="258" w:line="259" w:lineRule="auto"/>
        <w:rPr>
          <w:rFonts w:ascii="Arial Narrow" w:hAnsi="Arial Narrow"/>
          <w:b/>
          <w:i/>
          <w:sz w:val="22"/>
        </w:rPr>
      </w:pPr>
      <w:r w:rsidRPr="009B40E6">
        <w:rPr>
          <w:rFonts w:ascii="Arial Narrow" w:hAnsi="Arial Narrow"/>
          <w:b/>
          <w:i/>
          <w:sz w:val="22"/>
        </w:rPr>
        <w:t>PODSTAWOWE NORMY PRAWNE I PRZEPISY TECHNICZNE:</w:t>
      </w:r>
    </w:p>
    <w:p w:rsidR="00D13C37" w:rsidRPr="009B40E6" w:rsidRDefault="00D13C37" w:rsidP="00D13C37">
      <w:pPr>
        <w:pStyle w:val="Akapitzlist"/>
        <w:spacing w:after="258" w:line="259" w:lineRule="auto"/>
        <w:ind w:left="644" w:firstLine="0"/>
        <w:rPr>
          <w:rFonts w:ascii="Arial Narrow" w:hAnsi="Arial Narrow"/>
          <w:b/>
          <w:i/>
          <w:sz w:val="22"/>
        </w:rPr>
      </w:pPr>
    </w:p>
    <w:p w:rsidR="001A1474" w:rsidRPr="009B40E6" w:rsidRDefault="001A1474" w:rsidP="00EC5619">
      <w:pPr>
        <w:pStyle w:val="Akapitzlist"/>
        <w:numPr>
          <w:ilvl w:val="1"/>
          <w:numId w:val="6"/>
        </w:numPr>
        <w:ind w:right="3"/>
        <w:rPr>
          <w:rFonts w:ascii="Arial Narrow" w:hAnsi="Arial Narrow"/>
          <w:i/>
          <w:color w:val="auto"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 xml:space="preserve">Ustawa z dnia 17 maja 1989 r. – Prawo geodezyjne i kartograficzne (Dz. U. </w:t>
      </w:r>
      <w:proofErr w:type="gramStart"/>
      <w:r w:rsidRPr="009B40E6">
        <w:rPr>
          <w:rFonts w:ascii="Arial Narrow" w:hAnsi="Arial Narrow"/>
          <w:i/>
          <w:color w:val="auto"/>
          <w:sz w:val="22"/>
        </w:rPr>
        <w:t>z</w:t>
      </w:r>
      <w:proofErr w:type="gramEnd"/>
      <w:r w:rsidRPr="009B40E6">
        <w:rPr>
          <w:rFonts w:ascii="Arial Narrow" w:hAnsi="Arial Narrow"/>
          <w:i/>
          <w:color w:val="auto"/>
          <w:sz w:val="22"/>
        </w:rPr>
        <w:t xml:space="preserve"> 201</w:t>
      </w:r>
      <w:r w:rsidR="00427FF6" w:rsidRPr="009B40E6">
        <w:rPr>
          <w:rFonts w:ascii="Arial Narrow" w:hAnsi="Arial Narrow"/>
          <w:i/>
          <w:color w:val="auto"/>
          <w:sz w:val="22"/>
        </w:rPr>
        <w:t>7</w:t>
      </w:r>
      <w:r w:rsidRPr="009B40E6">
        <w:rPr>
          <w:rFonts w:ascii="Arial Narrow" w:hAnsi="Arial Narrow"/>
          <w:i/>
          <w:color w:val="auto"/>
          <w:sz w:val="22"/>
        </w:rPr>
        <w:t xml:space="preserve"> r. poz. </w:t>
      </w:r>
      <w:r w:rsidR="00427FF6" w:rsidRPr="009B40E6">
        <w:rPr>
          <w:rFonts w:ascii="Arial Narrow" w:hAnsi="Arial Narrow"/>
          <w:i/>
          <w:color w:val="auto"/>
          <w:sz w:val="22"/>
        </w:rPr>
        <w:t>2101</w:t>
      </w:r>
      <w:r w:rsidRPr="009B40E6">
        <w:rPr>
          <w:rFonts w:ascii="Arial Narrow" w:hAnsi="Arial Narrow"/>
          <w:i/>
          <w:color w:val="auto"/>
          <w:sz w:val="22"/>
        </w:rPr>
        <w:t>).</w:t>
      </w:r>
    </w:p>
    <w:p w:rsidR="001A1474" w:rsidRPr="009B40E6" w:rsidRDefault="001A1474" w:rsidP="00EC5619">
      <w:pPr>
        <w:pStyle w:val="Akapitzlist"/>
        <w:numPr>
          <w:ilvl w:val="1"/>
          <w:numId w:val="6"/>
        </w:numPr>
        <w:spacing w:after="0" w:line="251" w:lineRule="auto"/>
        <w:ind w:right="3"/>
        <w:rPr>
          <w:rFonts w:ascii="Arial Narrow" w:hAnsi="Arial Narrow"/>
          <w:i/>
          <w:color w:val="auto"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 xml:space="preserve">Rozporządzenie Ministra Spraw Wewnętrznych i </w:t>
      </w:r>
      <w:proofErr w:type="gramStart"/>
      <w:r w:rsidRPr="009B40E6">
        <w:rPr>
          <w:rFonts w:ascii="Arial Narrow" w:hAnsi="Arial Narrow"/>
          <w:i/>
          <w:color w:val="auto"/>
          <w:sz w:val="22"/>
        </w:rPr>
        <w:t>Administracji  z</w:t>
      </w:r>
      <w:proofErr w:type="gramEnd"/>
      <w:r w:rsidRPr="009B40E6">
        <w:rPr>
          <w:rFonts w:ascii="Arial Narrow" w:hAnsi="Arial Narrow"/>
          <w:i/>
          <w:color w:val="auto"/>
          <w:sz w:val="22"/>
        </w:rPr>
        <w:t xml:space="preserve"> dnia 9 listopada 2011 r. w sprawie standardów technicznych wykonywania geodezyjnych pomiarów sytuacyjnych i wysokościowych oraz opracowywania i przekazywania wyników tych pomiarów do państwowego zasobu geodezyjnego i kartograficznego (Dz. U. </w:t>
      </w:r>
      <w:proofErr w:type="gramStart"/>
      <w:r w:rsidR="00701A8A" w:rsidRPr="009B40E6">
        <w:rPr>
          <w:rFonts w:ascii="Arial Narrow" w:hAnsi="Arial Narrow"/>
          <w:i/>
          <w:color w:val="auto"/>
          <w:sz w:val="22"/>
        </w:rPr>
        <w:t>z</w:t>
      </w:r>
      <w:proofErr w:type="gramEnd"/>
      <w:r w:rsidR="00701A8A" w:rsidRPr="009B40E6">
        <w:rPr>
          <w:rFonts w:ascii="Arial Narrow" w:hAnsi="Arial Narrow"/>
          <w:i/>
          <w:color w:val="auto"/>
          <w:sz w:val="22"/>
        </w:rPr>
        <w:t xml:space="preserve"> 2011r. </w:t>
      </w:r>
      <w:r w:rsidRPr="009B40E6">
        <w:rPr>
          <w:rFonts w:ascii="Arial Narrow" w:hAnsi="Arial Narrow"/>
          <w:i/>
          <w:color w:val="auto"/>
          <w:sz w:val="22"/>
        </w:rPr>
        <w:t>Nr 263 poz. 1572).</w:t>
      </w:r>
    </w:p>
    <w:p w:rsidR="001A1474" w:rsidRPr="009B40E6" w:rsidRDefault="001A1474" w:rsidP="00EC5619">
      <w:pPr>
        <w:pStyle w:val="Akapitzlist"/>
        <w:numPr>
          <w:ilvl w:val="1"/>
          <w:numId w:val="6"/>
        </w:numPr>
        <w:ind w:right="3"/>
        <w:rPr>
          <w:rFonts w:ascii="Arial Narrow" w:hAnsi="Arial Narrow"/>
          <w:i/>
          <w:color w:val="auto"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 xml:space="preserve">Rozporządzenie Ministra Spraw Wewnętrznych i Administracji z 15.04.1999 </w:t>
      </w:r>
      <w:proofErr w:type="gramStart"/>
      <w:r w:rsidRPr="009B40E6">
        <w:rPr>
          <w:rFonts w:ascii="Arial Narrow" w:hAnsi="Arial Narrow"/>
          <w:i/>
          <w:color w:val="auto"/>
          <w:sz w:val="22"/>
        </w:rPr>
        <w:t>r</w:t>
      </w:r>
      <w:proofErr w:type="gramEnd"/>
      <w:r w:rsidRPr="009B40E6">
        <w:rPr>
          <w:rFonts w:ascii="Arial Narrow" w:hAnsi="Arial Narrow"/>
          <w:i/>
          <w:color w:val="auto"/>
          <w:sz w:val="22"/>
        </w:rPr>
        <w:t xml:space="preserve">. w sprawie ochrony znaków geodezyjnych, grawimetrycznych i magnetycznych (dz. U. </w:t>
      </w:r>
      <w:proofErr w:type="gramStart"/>
      <w:r w:rsidRPr="009B40E6">
        <w:rPr>
          <w:rFonts w:ascii="Arial Narrow" w:hAnsi="Arial Narrow"/>
          <w:i/>
          <w:color w:val="auto"/>
          <w:sz w:val="22"/>
        </w:rPr>
        <w:t>z</w:t>
      </w:r>
      <w:proofErr w:type="gramEnd"/>
      <w:r w:rsidRPr="009B40E6">
        <w:rPr>
          <w:rFonts w:ascii="Arial Narrow" w:hAnsi="Arial Narrow"/>
          <w:i/>
          <w:color w:val="auto"/>
          <w:sz w:val="22"/>
        </w:rPr>
        <w:t xml:space="preserve"> 1999 r. Nr 45 poz. 454).</w:t>
      </w:r>
    </w:p>
    <w:p w:rsidR="001A1474" w:rsidRPr="009B40E6" w:rsidRDefault="001A1474" w:rsidP="00EC5619">
      <w:pPr>
        <w:pStyle w:val="Akapitzlist"/>
        <w:numPr>
          <w:ilvl w:val="1"/>
          <w:numId w:val="6"/>
        </w:numPr>
        <w:spacing w:after="1" w:line="242" w:lineRule="auto"/>
        <w:ind w:right="3"/>
        <w:rPr>
          <w:rFonts w:ascii="Arial Narrow" w:hAnsi="Arial Narrow"/>
          <w:i/>
          <w:color w:val="auto"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 xml:space="preserve">Rozporządzenie Ministra Administracji i Cyfryzacji z dnia 5 września 2013 r. w sprawie organizacji i trybu prowadzenia państwowego zasobu geodezyjnego i kartograficznego (DZ. U. </w:t>
      </w:r>
      <w:proofErr w:type="gramStart"/>
      <w:r w:rsidRPr="009B40E6">
        <w:rPr>
          <w:rFonts w:ascii="Arial Narrow" w:hAnsi="Arial Narrow"/>
          <w:i/>
          <w:color w:val="auto"/>
          <w:sz w:val="22"/>
        </w:rPr>
        <w:t>z</w:t>
      </w:r>
      <w:proofErr w:type="gramEnd"/>
      <w:r w:rsidRPr="009B40E6">
        <w:rPr>
          <w:rFonts w:ascii="Arial Narrow" w:hAnsi="Arial Narrow"/>
          <w:i/>
          <w:color w:val="auto"/>
          <w:sz w:val="22"/>
        </w:rPr>
        <w:t xml:space="preserve"> 2013 poz. 1183)</w:t>
      </w:r>
    </w:p>
    <w:p w:rsidR="001A1474" w:rsidRPr="009B40E6" w:rsidRDefault="001A1474" w:rsidP="00EC5619">
      <w:pPr>
        <w:pStyle w:val="Akapitzlist"/>
        <w:numPr>
          <w:ilvl w:val="1"/>
          <w:numId w:val="6"/>
        </w:numPr>
        <w:spacing w:after="1" w:line="242" w:lineRule="auto"/>
        <w:ind w:right="3"/>
        <w:rPr>
          <w:rFonts w:ascii="Arial Narrow" w:hAnsi="Arial Narrow"/>
          <w:i/>
          <w:color w:val="auto"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 xml:space="preserve">Rozporządzenie Ministra Administracji i Cyfryzacji z dnia 8 lipca 2014 r. w sprawie formularzy dotyczących zgłaszania prac geodezyjnych i prac kartograficznych, zawiadomienia o wykonaniu tych prac oraz przekazywania ich wyników do państwowego zasobu geodezyjnego i kartograficznego (Dz. U. </w:t>
      </w:r>
      <w:proofErr w:type="gramStart"/>
      <w:r w:rsidRPr="009B40E6">
        <w:rPr>
          <w:rFonts w:ascii="Arial Narrow" w:hAnsi="Arial Narrow"/>
          <w:i/>
          <w:color w:val="auto"/>
          <w:sz w:val="22"/>
        </w:rPr>
        <w:t>z</w:t>
      </w:r>
      <w:proofErr w:type="gramEnd"/>
      <w:r w:rsidRPr="009B40E6">
        <w:rPr>
          <w:rFonts w:ascii="Arial Narrow" w:hAnsi="Arial Narrow"/>
          <w:i/>
          <w:color w:val="auto"/>
          <w:sz w:val="22"/>
        </w:rPr>
        <w:t xml:space="preserve"> 2014 r. nr 924)</w:t>
      </w:r>
    </w:p>
    <w:p w:rsidR="001A1474" w:rsidRPr="009B40E6" w:rsidRDefault="001A1474" w:rsidP="00EC5619">
      <w:pPr>
        <w:pStyle w:val="Akapitzlist"/>
        <w:numPr>
          <w:ilvl w:val="1"/>
          <w:numId w:val="6"/>
        </w:numPr>
        <w:ind w:right="3"/>
        <w:rPr>
          <w:rFonts w:ascii="Arial Narrow" w:hAnsi="Arial Narrow"/>
          <w:i/>
          <w:color w:val="auto"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 xml:space="preserve">Rozporządzenie Rady Ministrów z dnia 15 października 2012 r. w sprawie państwowego systemu odniesień przestrzennych (Dz. U. </w:t>
      </w:r>
      <w:proofErr w:type="gramStart"/>
      <w:r w:rsidRPr="009B40E6">
        <w:rPr>
          <w:rFonts w:ascii="Arial Narrow" w:hAnsi="Arial Narrow"/>
          <w:i/>
          <w:color w:val="auto"/>
          <w:sz w:val="22"/>
        </w:rPr>
        <w:t>z</w:t>
      </w:r>
      <w:proofErr w:type="gramEnd"/>
      <w:r w:rsidRPr="009B40E6">
        <w:rPr>
          <w:rFonts w:ascii="Arial Narrow" w:hAnsi="Arial Narrow"/>
          <w:i/>
          <w:color w:val="auto"/>
          <w:sz w:val="22"/>
        </w:rPr>
        <w:t xml:space="preserve"> 2012, poz. 1247).</w:t>
      </w:r>
    </w:p>
    <w:p w:rsidR="001A1474" w:rsidRPr="009B40E6" w:rsidRDefault="001A1474" w:rsidP="00EC5619">
      <w:pPr>
        <w:pStyle w:val="Akapitzlist"/>
        <w:numPr>
          <w:ilvl w:val="1"/>
          <w:numId w:val="6"/>
        </w:numPr>
        <w:spacing w:after="274" w:line="242" w:lineRule="auto"/>
        <w:ind w:right="3"/>
        <w:rPr>
          <w:rFonts w:ascii="Arial Narrow" w:hAnsi="Arial Narrow"/>
          <w:i/>
          <w:color w:val="auto"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>Rozporządzenie Ministra Administracji i Cyfryzacji z 14 lutego 2012 r. w sprawie osnów geodezyjnych, grawimetrycznych i magnetycznych (Dz. U z 30 marca 2012 r., poz. 352).</w:t>
      </w:r>
    </w:p>
    <w:p w:rsidR="001A1474" w:rsidRPr="009B40E6" w:rsidRDefault="001A1474" w:rsidP="00EC5619">
      <w:pPr>
        <w:pStyle w:val="Akapitzlist"/>
        <w:spacing w:after="29"/>
        <w:ind w:left="360" w:right="3" w:firstLine="0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W sprawach nieuregulowanych przez wyżej wymienione przepisy, zaleca się odpowiednie zastosowanie regulacji zawartych w:</w:t>
      </w:r>
    </w:p>
    <w:p w:rsidR="001A1474" w:rsidRPr="009B40E6" w:rsidRDefault="001A1474" w:rsidP="00EC5619">
      <w:pPr>
        <w:pStyle w:val="Akapitzlist"/>
        <w:spacing w:after="0" w:line="259" w:lineRule="auto"/>
        <w:ind w:left="792" w:firstLine="0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  <w:u w:val="single" w:color="000000"/>
        </w:rPr>
        <w:t>Instrukcjach technicznych:</w:t>
      </w:r>
    </w:p>
    <w:p w:rsidR="001A1474" w:rsidRPr="009B40E6" w:rsidRDefault="001A1474" w:rsidP="00EC5619">
      <w:pPr>
        <w:pStyle w:val="Akapitzlist"/>
        <w:ind w:left="792" w:right="3" w:firstLine="0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O-1 Ogólne zasady wykonywania prac geodezyjnych;</w:t>
      </w:r>
    </w:p>
    <w:p w:rsidR="001A1474" w:rsidRPr="009B40E6" w:rsidRDefault="001A1474" w:rsidP="00EC5619">
      <w:pPr>
        <w:pStyle w:val="Akapitzlist"/>
        <w:ind w:left="792" w:right="3" w:firstLine="0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G-1 Pozioma osnowa geodezyjna;</w:t>
      </w:r>
    </w:p>
    <w:p w:rsidR="001A1474" w:rsidRPr="009B40E6" w:rsidRDefault="001A1474" w:rsidP="00EC5619">
      <w:pPr>
        <w:pStyle w:val="Akapitzlist"/>
        <w:spacing w:after="264"/>
        <w:ind w:left="792" w:right="3" w:firstLine="0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G-2 Wysokościowa osnowa geodezyjna;</w:t>
      </w:r>
    </w:p>
    <w:p w:rsidR="001A1474" w:rsidRPr="009B40E6" w:rsidRDefault="001A1474" w:rsidP="00EC5619">
      <w:pPr>
        <w:pStyle w:val="Akapitzlist"/>
        <w:spacing w:after="0" w:line="259" w:lineRule="auto"/>
        <w:ind w:left="792" w:firstLine="0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  <w:u w:val="single" w:color="000000"/>
        </w:rPr>
        <w:t>Wytycznych technicznych</w:t>
      </w:r>
    </w:p>
    <w:p w:rsidR="001A1474" w:rsidRPr="009B40E6" w:rsidRDefault="001A1474" w:rsidP="00EC5619">
      <w:pPr>
        <w:pStyle w:val="Akapitzlist"/>
        <w:spacing w:after="29"/>
        <w:ind w:left="792" w:right="3" w:firstLine="0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G-1.5 Szczegółowa osnowa pozioma. Projektowanie, pomiar i opracowanie wyników;</w:t>
      </w:r>
    </w:p>
    <w:p w:rsidR="001A1474" w:rsidRPr="009B40E6" w:rsidRDefault="001A1474" w:rsidP="00EC5619">
      <w:pPr>
        <w:pStyle w:val="Akapitzlist"/>
        <w:spacing w:after="29"/>
        <w:ind w:left="792" w:right="3" w:firstLine="0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G-1.6 Przeglądy i konserwacje punktów geodezyjnych, grawimetrycznych i magnetycznych;</w:t>
      </w:r>
    </w:p>
    <w:p w:rsidR="001A1474" w:rsidRPr="009B40E6" w:rsidRDefault="001A1474" w:rsidP="00EC5619">
      <w:pPr>
        <w:pStyle w:val="Akapitzlist"/>
        <w:ind w:left="792" w:right="3" w:firstLine="0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G-1.9 Katalog znaków geodezyjnych oraz zasady stabilizacji punktów;</w:t>
      </w:r>
    </w:p>
    <w:p w:rsidR="001A1474" w:rsidRPr="009B40E6" w:rsidRDefault="001A1474" w:rsidP="00EC5619">
      <w:pPr>
        <w:pStyle w:val="Akapitzlist"/>
        <w:ind w:left="792" w:right="3" w:firstLine="0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G-2.2 Szczegółowa osnowa wysokościowa. Projektowanie, pomiar i opracowanie wyników;</w:t>
      </w:r>
    </w:p>
    <w:p w:rsidR="001A1474" w:rsidRPr="009B40E6" w:rsidRDefault="001A1474" w:rsidP="00EC5619">
      <w:pPr>
        <w:pStyle w:val="Akapitzlist"/>
        <w:spacing w:after="0" w:line="265" w:lineRule="auto"/>
        <w:ind w:left="792" w:right="3" w:firstLine="0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G-2.5 Szczegółowa pozioma i wysokościowa osnowa geodezyjna.</w:t>
      </w:r>
    </w:p>
    <w:p w:rsidR="00685AAF" w:rsidRPr="009B40E6" w:rsidRDefault="005313B2" w:rsidP="009561BA">
      <w:pPr>
        <w:pStyle w:val="Akapitzlist"/>
        <w:spacing w:after="0"/>
        <w:ind w:left="644" w:right="3" w:firstLine="0"/>
        <w:rPr>
          <w:rFonts w:ascii="Arial Narrow" w:hAnsi="Arial Narrow"/>
          <w:i/>
          <w:color w:val="auto"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>Zalecenie techniczne Głównego Geodety Kraju „pomiary satelitarne GNSS oparte na systemie stacji referencyjnych ASG-EUP</w:t>
      </w:r>
      <w:r w:rsidR="00685AAF" w:rsidRPr="009B40E6">
        <w:rPr>
          <w:rFonts w:ascii="Arial Narrow" w:hAnsi="Arial Narrow"/>
          <w:i/>
          <w:color w:val="auto"/>
          <w:sz w:val="22"/>
        </w:rPr>
        <w:t>OS</w:t>
      </w:r>
    </w:p>
    <w:p w:rsidR="00D13C37" w:rsidRPr="009B40E6" w:rsidRDefault="00D13C37" w:rsidP="009561BA">
      <w:pPr>
        <w:pStyle w:val="Akapitzlist"/>
        <w:spacing w:after="0"/>
        <w:ind w:left="644" w:right="3" w:firstLine="0"/>
        <w:rPr>
          <w:rFonts w:ascii="Arial Narrow" w:hAnsi="Arial Narrow"/>
          <w:i/>
          <w:color w:val="auto"/>
          <w:sz w:val="22"/>
        </w:rPr>
      </w:pPr>
    </w:p>
    <w:p w:rsidR="00DC6523" w:rsidRPr="009B40E6" w:rsidRDefault="00DC6523" w:rsidP="009561BA">
      <w:pPr>
        <w:pStyle w:val="Akapitzlist"/>
        <w:spacing w:after="0"/>
        <w:ind w:left="644" w:right="3" w:firstLine="0"/>
        <w:rPr>
          <w:rFonts w:ascii="Arial Narrow" w:hAnsi="Arial Narrow"/>
          <w:i/>
          <w:color w:val="auto"/>
          <w:sz w:val="22"/>
        </w:rPr>
      </w:pPr>
    </w:p>
    <w:p w:rsidR="00685AAF" w:rsidRPr="009B40E6" w:rsidRDefault="00685AAF" w:rsidP="00685AAF">
      <w:pPr>
        <w:pStyle w:val="Akapitzlist"/>
        <w:numPr>
          <w:ilvl w:val="0"/>
          <w:numId w:val="6"/>
        </w:numPr>
        <w:spacing w:after="258" w:line="259" w:lineRule="auto"/>
        <w:rPr>
          <w:rFonts w:ascii="Arial Narrow" w:hAnsi="Arial Narrow"/>
          <w:b/>
          <w:i/>
          <w:sz w:val="22"/>
        </w:rPr>
      </w:pPr>
      <w:r w:rsidRPr="009B40E6">
        <w:rPr>
          <w:rFonts w:ascii="Arial Narrow" w:hAnsi="Arial Narrow"/>
          <w:b/>
          <w:i/>
          <w:sz w:val="22"/>
        </w:rPr>
        <w:t>CHARAKTERYSTYKA OBIEKTU:</w:t>
      </w:r>
    </w:p>
    <w:p w:rsidR="00993CC5" w:rsidRPr="009B40E6" w:rsidRDefault="00993CC5" w:rsidP="00203503">
      <w:pPr>
        <w:spacing w:after="0"/>
        <w:ind w:left="284" w:right="3"/>
        <w:rPr>
          <w:rFonts w:ascii="Arial Narrow" w:hAnsi="Arial Narrow"/>
          <w:i/>
        </w:rPr>
      </w:pPr>
      <w:r w:rsidRPr="009B40E6">
        <w:rPr>
          <w:rFonts w:ascii="Arial Narrow" w:hAnsi="Arial Narrow"/>
          <w:i/>
        </w:rPr>
        <w:t>Obszar objęty pomiarem i wyrównaniem szczegółowej osnowy wielofunkcyjnej a także osnowy wysokościowej stanowi część terenu powiatu nakielskiego obejmującą miasto i gminę Kcynia.</w:t>
      </w:r>
    </w:p>
    <w:p w:rsidR="00203503" w:rsidRPr="009B40E6" w:rsidRDefault="00203503" w:rsidP="00203503">
      <w:pPr>
        <w:spacing w:after="0"/>
        <w:ind w:left="284" w:right="3"/>
        <w:rPr>
          <w:rFonts w:ascii="Arial Narrow" w:hAnsi="Arial Narrow"/>
          <w:i/>
        </w:rPr>
      </w:pPr>
    </w:p>
    <w:p w:rsidR="00DC6523" w:rsidRPr="009B40E6" w:rsidRDefault="00DC6523" w:rsidP="00203503">
      <w:pPr>
        <w:spacing w:after="0"/>
        <w:ind w:left="284" w:right="3"/>
        <w:rPr>
          <w:rFonts w:ascii="Arial Narrow" w:hAnsi="Arial Narrow"/>
          <w:i/>
        </w:rPr>
      </w:pPr>
    </w:p>
    <w:p w:rsidR="00993CC5" w:rsidRPr="009B40E6" w:rsidRDefault="00993CC5" w:rsidP="00203503">
      <w:pPr>
        <w:spacing w:after="0"/>
        <w:ind w:left="284" w:right="3"/>
        <w:rPr>
          <w:rFonts w:ascii="Arial Narrow" w:hAnsi="Arial Narrow"/>
          <w:i/>
        </w:rPr>
      </w:pPr>
    </w:p>
    <w:p w:rsidR="00B5309C" w:rsidRPr="009B40E6" w:rsidRDefault="00B5309C" w:rsidP="00EC5619">
      <w:pPr>
        <w:spacing w:after="0"/>
        <w:ind w:right="3" w:firstLine="284"/>
        <w:rPr>
          <w:rFonts w:ascii="Arial Narrow" w:hAnsi="Arial Narrow"/>
          <w:i/>
        </w:rPr>
      </w:pPr>
    </w:p>
    <w:p w:rsidR="00EC5619" w:rsidRPr="009B40E6" w:rsidRDefault="00EC5619" w:rsidP="00EC5619">
      <w:pPr>
        <w:pStyle w:val="Akapitzlist"/>
        <w:numPr>
          <w:ilvl w:val="0"/>
          <w:numId w:val="6"/>
        </w:numPr>
        <w:spacing w:after="0"/>
        <w:ind w:right="3"/>
        <w:rPr>
          <w:rFonts w:ascii="Arial Narrow" w:hAnsi="Arial Narrow"/>
          <w:b/>
          <w:i/>
          <w:sz w:val="22"/>
        </w:rPr>
      </w:pPr>
      <w:r w:rsidRPr="009B40E6">
        <w:rPr>
          <w:rFonts w:ascii="Arial Narrow" w:hAnsi="Arial Narrow"/>
          <w:b/>
          <w:i/>
          <w:sz w:val="22"/>
        </w:rPr>
        <w:lastRenderedPageBreak/>
        <w:t>CEL ZAMÓWIENIA</w:t>
      </w:r>
    </w:p>
    <w:p w:rsidR="00D13C37" w:rsidRPr="009B40E6" w:rsidRDefault="00D13C37" w:rsidP="00D13C37">
      <w:pPr>
        <w:pStyle w:val="Akapitzlist"/>
        <w:spacing w:after="0"/>
        <w:ind w:left="644" w:right="3" w:firstLine="0"/>
        <w:rPr>
          <w:rFonts w:ascii="Arial Narrow" w:hAnsi="Arial Narrow"/>
          <w:b/>
          <w:i/>
          <w:sz w:val="22"/>
        </w:rPr>
      </w:pPr>
    </w:p>
    <w:p w:rsidR="00DC6523" w:rsidRPr="009B40E6" w:rsidRDefault="00DC6523" w:rsidP="00DC6523">
      <w:pPr>
        <w:spacing w:after="0" w:line="259" w:lineRule="auto"/>
        <w:ind w:left="360"/>
        <w:rPr>
          <w:rFonts w:ascii="Arial Narrow" w:hAnsi="Arial Narrow"/>
          <w:i/>
          <w:u w:val="single" w:color="000000"/>
        </w:rPr>
      </w:pPr>
      <w:r w:rsidRPr="009B40E6">
        <w:rPr>
          <w:rFonts w:ascii="Arial Narrow" w:hAnsi="Arial Narrow"/>
          <w:i/>
          <w:u w:val="single" w:color="000000"/>
        </w:rPr>
        <w:t>Celem zamówienia jest w szczególności:</w:t>
      </w:r>
    </w:p>
    <w:p w:rsidR="00DC6523" w:rsidRPr="009B40E6" w:rsidRDefault="00DC6523" w:rsidP="00DC6523">
      <w:pPr>
        <w:pStyle w:val="Akapitzlist"/>
        <w:numPr>
          <w:ilvl w:val="0"/>
          <w:numId w:val="27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b/>
          <w:i/>
          <w:sz w:val="22"/>
        </w:rPr>
        <w:t>Wykonanie pomiaru (poziomego i wysokościowego)</w:t>
      </w:r>
      <w:r w:rsidRPr="009B40E6">
        <w:rPr>
          <w:rFonts w:ascii="Arial Narrow" w:hAnsi="Arial Narrow"/>
          <w:i/>
          <w:sz w:val="22"/>
        </w:rPr>
        <w:t xml:space="preserve"> </w:t>
      </w:r>
      <w:r w:rsidRPr="009B40E6">
        <w:rPr>
          <w:rFonts w:ascii="Arial Narrow" w:hAnsi="Arial Narrow"/>
          <w:b/>
          <w:i/>
          <w:sz w:val="22"/>
        </w:rPr>
        <w:t xml:space="preserve">82 punktów szczegółowej osnowy wielofunkcyjnej, 172 </w:t>
      </w:r>
      <w:proofErr w:type="spellStart"/>
      <w:r w:rsidRPr="009B40E6">
        <w:rPr>
          <w:rFonts w:ascii="Arial Narrow" w:hAnsi="Arial Narrow"/>
          <w:b/>
          <w:i/>
          <w:sz w:val="22"/>
        </w:rPr>
        <w:t>poboczników</w:t>
      </w:r>
      <w:proofErr w:type="spellEnd"/>
      <w:r w:rsidRPr="009B40E6">
        <w:rPr>
          <w:rFonts w:ascii="Arial Narrow" w:hAnsi="Arial Narrow"/>
          <w:b/>
          <w:i/>
          <w:sz w:val="22"/>
        </w:rPr>
        <w:t xml:space="preserve"> </w:t>
      </w:r>
      <w:r w:rsidRPr="009B40E6">
        <w:rPr>
          <w:rFonts w:ascii="Arial Narrow" w:hAnsi="Arial Narrow"/>
          <w:i/>
          <w:sz w:val="22"/>
        </w:rPr>
        <w:t>(164 nowych poboczników</w:t>
      </w:r>
      <w:proofErr w:type="gramStart"/>
      <w:r w:rsidRPr="009B40E6">
        <w:rPr>
          <w:rFonts w:ascii="Arial Narrow" w:hAnsi="Arial Narrow"/>
          <w:i/>
          <w:sz w:val="22"/>
        </w:rPr>
        <w:t>,8 punktów</w:t>
      </w:r>
      <w:proofErr w:type="gramEnd"/>
      <w:r w:rsidRPr="009B40E6">
        <w:rPr>
          <w:rFonts w:ascii="Arial Narrow" w:hAnsi="Arial Narrow"/>
          <w:i/>
          <w:sz w:val="22"/>
        </w:rPr>
        <w:t xml:space="preserve"> istniejącej osnowy III kl.), wyrównanie sieci, określenie wyrównanych współrzędnych w państwowym układzie współrzędnych prostokątnych płaskich PL-2000 oraz układach wysokościowych PL-KRON86-NH i PL-EVRF2007-NH. </w:t>
      </w:r>
    </w:p>
    <w:p w:rsidR="00DC6523" w:rsidRPr="009B40E6" w:rsidRDefault="00DC6523" w:rsidP="00DC6523">
      <w:pPr>
        <w:pStyle w:val="Akapitzlist"/>
        <w:numPr>
          <w:ilvl w:val="0"/>
          <w:numId w:val="27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b/>
          <w:i/>
          <w:sz w:val="22"/>
        </w:rPr>
        <w:t xml:space="preserve">Wykonanie </w:t>
      </w:r>
      <w:r w:rsidR="00AC1E17">
        <w:rPr>
          <w:rFonts w:ascii="Arial Narrow" w:hAnsi="Arial Narrow"/>
          <w:b/>
          <w:i/>
          <w:sz w:val="22"/>
        </w:rPr>
        <w:t xml:space="preserve">inwentaryzacji 133 </w:t>
      </w:r>
      <w:r w:rsidRPr="009B40E6">
        <w:rPr>
          <w:rFonts w:ascii="Arial Narrow" w:hAnsi="Arial Narrow"/>
          <w:b/>
          <w:i/>
          <w:sz w:val="22"/>
        </w:rPr>
        <w:t>punktów istniejącej szczegółowej osnowy wysokościowej</w:t>
      </w:r>
      <w:r w:rsidRPr="009B40E6">
        <w:rPr>
          <w:rFonts w:ascii="Arial Narrow" w:hAnsi="Arial Narrow"/>
          <w:i/>
          <w:sz w:val="22"/>
        </w:rPr>
        <w:t xml:space="preserve"> </w:t>
      </w:r>
      <w:r w:rsidRPr="009B40E6">
        <w:rPr>
          <w:rFonts w:ascii="Arial Narrow" w:hAnsi="Arial Narrow"/>
          <w:b/>
          <w:i/>
          <w:sz w:val="22"/>
        </w:rPr>
        <w:t>oraz wykonanie pomiaru wysokościowego</w:t>
      </w:r>
      <w:r w:rsidRPr="009B40E6">
        <w:rPr>
          <w:rFonts w:ascii="Arial Narrow" w:hAnsi="Arial Narrow"/>
          <w:i/>
          <w:sz w:val="22"/>
        </w:rPr>
        <w:t xml:space="preserve"> zinwentaryzowanych punktów istniejącej szczegółowej</w:t>
      </w:r>
      <w:r w:rsidRPr="009B40E6">
        <w:rPr>
          <w:rFonts w:ascii="Arial Narrow" w:hAnsi="Arial Narrow"/>
          <w:b/>
          <w:i/>
          <w:sz w:val="22"/>
        </w:rPr>
        <w:t xml:space="preserve"> </w:t>
      </w:r>
      <w:r w:rsidRPr="009B40E6">
        <w:rPr>
          <w:rFonts w:ascii="Arial Narrow" w:hAnsi="Arial Narrow"/>
          <w:i/>
          <w:sz w:val="22"/>
        </w:rPr>
        <w:t>osnowy wysokościowej, wyrównanie sieci, określenie wysokości w państwowych układach wysokościowych</w:t>
      </w:r>
      <w:r w:rsidR="005F029E" w:rsidRPr="009B40E6">
        <w:rPr>
          <w:rFonts w:ascii="Arial Narrow" w:hAnsi="Arial Narrow"/>
          <w:i/>
          <w:sz w:val="22"/>
        </w:rPr>
        <w:br/>
      </w:r>
      <w:r w:rsidRPr="009B40E6">
        <w:rPr>
          <w:rFonts w:ascii="Arial Narrow" w:hAnsi="Arial Narrow"/>
          <w:i/>
          <w:sz w:val="22"/>
        </w:rPr>
        <w:t xml:space="preserve"> (PL-KRON86-NH) i (PL-EVRF2007-NH)</w:t>
      </w:r>
    </w:p>
    <w:p w:rsidR="00500182" w:rsidRPr="009B40E6" w:rsidRDefault="00DC6523" w:rsidP="00DC6523">
      <w:pPr>
        <w:pStyle w:val="Akapitzlist"/>
        <w:spacing w:after="0"/>
        <w:ind w:right="3" w:firstLine="0"/>
        <w:rPr>
          <w:rFonts w:ascii="Arial Narrow" w:hAnsi="Arial Narrow"/>
          <w:bCs/>
          <w:i/>
          <w:sz w:val="22"/>
        </w:rPr>
      </w:pPr>
      <w:r w:rsidRPr="009B40E6">
        <w:rPr>
          <w:rFonts w:ascii="Arial Narrow" w:hAnsi="Arial Narrow"/>
          <w:i/>
          <w:sz w:val="22"/>
        </w:rPr>
        <w:tab/>
        <w:t>W odniesieniu do pomiaru poziomego wymaga się zastosowania techniki pomiarów statycznych GNSS natomiast do pomiaru wysokościowego wymaga się wykonania niwelacji geometrycznej. Długość</w:t>
      </w:r>
      <w:r w:rsidR="00B75A5A" w:rsidRPr="009B40E6">
        <w:rPr>
          <w:rFonts w:ascii="Arial Narrow" w:hAnsi="Arial Narrow"/>
          <w:i/>
          <w:sz w:val="22"/>
        </w:rPr>
        <w:t xml:space="preserve"> zaprojektowanych</w:t>
      </w:r>
      <w:r w:rsidRPr="009B40E6">
        <w:rPr>
          <w:rFonts w:ascii="Arial Narrow" w:hAnsi="Arial Narrow"/>
          <w:i/>
          <w:sz w:val="22"/>
        </w:rPr>
        <w:t xml:space="preserve"> ciągów niwelacyjnych dla obszaru objętego pomiarem wynosi ok 182 km.</w:t>
      </w:r>
      <w:r w:rsidRPr="009B40E6">
        <w:rPr>
          <w:rFonts w:ascii="Arial Narrow" w:hAnsi="Arial Narrow"/>
          <w:b/>
          <w:bCs/>
          <w:color w:val="1F497D"/>
          <w:sz w:val="22"/>
        </w:rPr>
        <w:t xml:space="preserve"> </w:t>
      </w:r>
      <w:r w:rsidRPr="009B40E6">
        <w:rPr>
          <w:rFonts w:ascii="Arial Narrow" w:hAnsi="Arial Narrow"/>
          <w:bCs/>
          <w:i/>
          <w:sz w:val="22"/>
        </w:rPr>
        <w:t>Przekroczenie podanej wartości długości ciągów niwelacyjnych podczas wykonywania prac nie może stanowić podstawy zmiany umowy.</w:t>
      </w:r>
      <w:r w:rsidR="00500182">
        <w:rPr>
          <w:rFonts w:ascii="Arial Narrow" w:hAnsi="Arial Narrow"/>
          <w:bCs/>
          <w:i/>
          <w:sz w:val="22"/>
        </w:rPr>
        <w:t xml:space="preserve"> </w:t>
      </w:r>
      <w:r w:rsidR="00500182" w:rsidRPr="00500182">
        <w:rPr>
          <w:rFonts w:ascii="Arial Narrow" w:hAnsi="Arial Narrow"/>
          <w:bCs/>
          <w:i/>
          <w:sz w:val="22"/>
          <w:u w:val="single"/>
        </w:rPr>
        <w:t>Szacowana długość ciągów ok 182 km nie uwzględnia zaprojektowania ciągów niwelacyjnych dla pomiaru punktów istniejącej osnowy wysokościowej.</w:t>
      </w:r>
    </w:p>
    <w:p w:rsidR="00DC6523" w:rsidRPr="009B40E6" w:rsidRDefault="00DC6523" w:rsidP="00DC6523">
      <w:pPr>
        <w:pStyle w:val="Akapitzlist"/>
        <w:numPr>
          <w:ilvl w:val="0"/>
          <w:numId w:val="27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 xml:space="preserve">Uzupełnienie ewentualnych braków stabilizacji punktów osnowy wielofunkcyjnej do pomiaru w związku </w:t>
      </w:r>
      <w:r w:rsidRPr="009B40E6">
        <w:rPr>
          <w:rFonts w:ascii="Arial Narrow" w:hAnsi="Arial Narrow"/>
          <w:i/>
          <w:sz w:val="22"/>
        </w:rPr>
        <w:br/>
        <w:t>z ich zniszczeniem bądź uszkodzeniem w okresie od stabilizacji do zakończenia pomiarów.</w:t>
      </w:r>
    </w:p>
    <w:p w:rsidR="00DC6523" w:rsidRPr="009B40E6" w:rsidRDefault="00DC6523" w:rsidP="00DC6523">
      <w:pPr>
        <w:pStyle w:val="Akapitzlist"/>
        <w:numPr>
          <w:ilvl w:val="0"/>
          <w:numId w:val="27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Uzupełnienie/aktualizacja opisów topograficznych</w:t>
      </w:r>
      <w:r w:rsidRPr="009B40E6">
        <w:rPr>
          <w:rFonts w:ascii="Arial Narrow" w:hAnsi="Arial Narrow"/>
          <w:sz w:val="22"/>
        </w:rPr>
        <w:t xml:space="preserve"> osnowy wielofunkcyjnej i wysokościowej. </w:t>
      </w:r>
    </w:p>
    <w:p w:rsidR="00DC6523" w:rsidRPr="009B40E6" w:rsidRDefault="00DC6523" w:rsidP="00DC6523">
      <w:pPr>
        <w:pStyle w:val="Akapitzlist"/>
        <w:numPr>
          <w:ilvl w:val="0"/>
          <w:numId w:val="27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 xml:space="preserve">Sporządzenie stosownej dokumentacji </w:t>
      </w:r>
    </w:p>
    <w:p w:rsidR="00DC6523" w:rsidRPr="009B40E6" w:rsidRDefault="00DC6523" w:rsidP="00DC6523">
      <w:pPr>
        <w:pStyle w:val="Akapitzlist"/>
        <w:numPr>
          <w:ilvl w:val="0"/>
          <w:numId w:val="27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 xml:space="preserve">Zasilenie bazy danych BDSOG prowadzonej przez Powiatowy Ośrodek Dokumentacji Geodezyjnej </w:t>
      </w:r>
      <w:r w:rsidR="005F029E" w:rsidRPr="009B40E6">
        <w:rPr>
          <w:rFonts w:ascii="Arial Narrow" w:hAnsi="Arial Narrow"/>
          <w:i/>
          <w:sz w:val="22"/>
        </w:rPr>
        <w:br/>
      </w:r>
      <w:r w:rsidRPr="009B40E6">
        <w:rPr>
          <w:rFonts w:ascii="Arial Narrow" w:hAnsi="Arial Narrow"/>
          <w:i/>
          <w:sz w:val="22"/>
        </w:rPr>
        <w:t>i Kartograficznej w Nakle nad Notecią i jego filię w Szubinie w systemie EWID2007 pełnym zakresem danych „nowej osnowy” oraz zasilenie w/w bazy danych BDSOG pełnym zakresem zainwentaryzowanej i pomierzonej osnowy wysokościowej.</w:t>
      </w:r>
    </w:p>
    <w:p w:rsidR="00EC5619" w:rsidRPr="009B40E6" w:rsidRDefault="00EC5619" w:rsidP="00B5309C">
      <w:pPr>
        <w:spacing w:after="0"/>
        <w:ind w:right="3"/>
        <w:rPr>
          <w:rFonts w:ascii="Arial Narrow" w:hAnsi="Arial Narrow"/>
          <w:b/>
          <w:i/>
        </w:rPr>
      </w:pPr>
    </w:p>
    <w:p w:rsidR="00EC5619" w:rsidRPr="009B40E6" w:rsidRDefault="00EC5619" w:rsidP="00EC5619">
      <w:pPr>
        <w:pStyle w:val="Akapitzlist"/>
        <w:numPr>
          <w:ilvl w:val="0"/>
          <w:numId w:val="6"/>
        </w:numPr>
        <w:spacing w:after="0"/>
        <w:ind w:right="3"/>
        <w:rPr>
          <w:rFonts w:ascii="Arial Narrow" w:hAnsi="Arial Narrow"/>
          <w:b/>
          <w:i/>
          <w:sz w:val="22"/>
        </w:rPr>
      </w:pPr>
      <w:r w:rsidRPr="009B40E6">
        <w:rPr>
          <w:rFonts w:ascii="Arial Narrow" w:hAnsi="Arial Narrow"/>
          <w:b/>
          <w:i/>
          <w:sz w:val="22"/>
        </w:rPr>
        <w:t>ISTNIEJĄCE MATERIAŁY</w:t>
      </w:r>
    </w:p>
    <w:p w:rsidR="00D13C37" w:rsidRPr="009B40E6" w:rsidRDefault="00D13C37" w:rsidP="00D13C37">
      <w:pPr>
        <w:pStyle w:val="Akapitzlist"/>
        <w:spacing w:after="0"/>
        <w:ind w:left="644" w:right="3" w:firstLine="0"/>
        <w:rPr>
          <w:rFonts w:ascii="Arial Narrow" w:hAnsi="Arial Narrow"/>
          <w:b/>
          <w:i/>
          <w:sz w:val="22"/>
        </w:rPr>
      </w:pPr>
    </w:p>
    <w:p w:rsidR="00B5309C" w:rsidRPr="009B40E6" w:rsidRDefault="003F2AB4" w:rsidP="003F2AB4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color w:val="auto"/>
          <w:sz w:val="22"/>
        </w:rPr>
      </w:pPr>
      <w:r w:rsidRPr="009B40E6">
        <w:rPr>
          <w:rFonts w:ascii="Arial Narrow" w:hAnsi="Arial Narrow"/>
          <w:i/>
          <w:sz w:val="22"/>
        </w:rPr>
        <w:t>Numeryczna baza danych EGIB prowadzona dla całego powiatu</w:t>
      </w:r>
      <w:r w:rsidR="008F30FF" w:rsidRPr="009B40E6">
        <w:rPr>
          <w:rFonts w:ascii="Arial Narrow" w:hAnsi="Arial Narrow"/>
          <w:i/>
          <w:sz w:val="22"/>
        </w:rPr>
        <w:t xml:space="preserve"> </w:t>
      </w:r>
      <w:r w:rsidR="008F30FF" w:rsidRPr="009B40E6">
        <w:rPr>
          <w:rFonts w:ascii="Arial Narrow" w:hAnsi="Arial Narrow"/>
          <w:i/>
          <w:color w:val="auto"/>
          <w:sz w:val="22"/>
        </w:rPr>
        <w:t>w systemie EWID2007</w:t>
      </w:r>
    </w:p>
    <w:p w:rsidR="003F2AB4" w:rsidRPr="009B40E6" w:rsidRDefault="00DC6523" w:rsidP="003F2AB4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 xml:space="preserve">Numeryczna mapa zasadnicza </w:t>
      </w:r>
      <w:r w:rsidR="003F2AB4" w:rsidRPr="009B40E6">
        <w:rPr>
          <w:rFonts w:ascii="Arial Narrow" w:hAnsi="Arial Narrow"/>
          <w:i/>
          <w:sz w:val="22"/>
        </w:rPr>
        <w:t>dla terenów miast powiatu</w:t>
      </w:r>
      <w:r w:rsidR="00A361E5" w:rsidRPr="009B40E6">
        <w:rPr>
          <w:rFonts w:ascii="Arial Narrow" w:hAnsi="Arial Narrow"/>
          <w:i/>
          <w:sz w:val="22"/>
        </w:rPr>
        <w:t>.</w:t>
      </w:r>
    </w:p>
    <w:p w:rsidR="003F2AB4" w:rsidRPr="009B40E6" w:rsidRDefault="003F2AB4" w:rsidP="003F2AB4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Mapa zasadnicza w postaci analogowej prowadzona dla terenów wiejskich powiatu</w:t>
      </w:r>
      <w:r w:rsidR="00A361E5" w:rsidRPr="009B40E6">
        <w:rPr>
          <w:rFonts w:ascii="Arial Narrow" w:hAnsi="Arial Narrow"/>
          <w:i/>
          <w:sz w:val="22"/>
        </w:rPr>
        <w:t>.</w:t>
      </w:r>
    </w:p>
    <w:p w:rsidR="003F2AB4" w:rsidRPr="009B40E6" w:rsidRDefault="003F2AB4" w:rsidP="003F2AB4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color w:val="auto"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 xml:space="preserve">Operat dokumentacji technicznej z przeglądem istniejącej osnowy oraz projektem osnowy wielofunkcyjnej </w:t>
      </w:r>
      <w:r w:rsidR="0095145A" w:rsidRPr="009B40E6">
        <w:rPr>
          <w:rFonts w:ascii="Arial Narrow" w:hAnsi="Arial Narrow"/>
          <w:i/>
          <w:color w:val="auto"/>
          <w:sz w:val="22"/>
        </w:rPr>
        <w:t>wykonany</w:t>
      </w:r>
      <w:r w:rsidRPr="009B40E6">
        <w:rPr>
          <w:rFonts w:ascii="Arial Narrow" w:hAnsi="Arial Narrow"/>
          <w:i/>
          <w:color w:val="auto"/>
          <w:sz w:val="22"/>
        </w:rPr>
        <w:t xml:space="preserve"> w 2015</w:t>
      </w:r>
      <w:r w:rsidR="0095145A" w:rsidRPr="009B40E6">
        <w:rPr>
          <w:rFonts w:ascii="Arial Narrow" w:hAnsi="Arial Narrow"/>
          <w:i/>
          <w:color w:val="auto"/>
          <w:sz w:val="22"/>
        </w:rPr>
        <w:t xml:space="preserve"> </w:t>
      </w:r>
      <w:r w:rsidRPr="009B40E6">
        <w:rPr>
          <w:rFonts w:ascii="Arial Narrow" w:hAnsi="Arial Narrow"/>
          <w:i/>
          <w:color w:val="auto"/>
          <w:sz w:val="22"/>
        </w:rPr>
        <w:t>r</w:t>
      </w:r>
      <w:r w:rsidR="0095145A" w:rsidRPr="009B40E6">
        <w:rPr>
          <w:rFonts w:ascii="Arial Narrow" w:hAnsi="Arial Narrow"/>
          <w:i/>
          <w:color w:val="auto"/>
          <w:sz w:val="22"/>
        </w:rPr>
        <w:t>.</w:t>
      </w:r>
      <w:r w:rsidRPr="009B40E6">
        <w:rPr>
          <w:rFonts w:ascii="Arial Narrow" w:hAnsi="Arial Narrow"/>
          <w:i/>
          <w:color w:val="auto"/>
          <w:sz w:val="22"/>
        </w:rPr>
        <w:t xml:space="preserve"> P.</w:t>
      </w:r>
      <w:r w:rsidR="00DA69E7" w:rsidRPr="009B40E6">
        <w:rPr>
          <w:rFonts w:ascii="Arial Narrow" w:hAnsi="Arial Narrow"/>
          <w:i/>
          <w:color w:val="auto"/>
          <w:sz w:val="22"/>
        </w:rPr>
        <w:t>0410.2016.888</w:t>
      </w:r>
    </w:p>
    <w:p w:rsidR="003F2AB4" w:rsidRPr="009B40E6" w:rsidRDefault="003F2AB4" w:rsidP="003F2AB4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color w:val="auto"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>Operat dokumentacji technicznej z</w:t>
      </w:r>
      <w:r w:rsidR="00701A8A" w:rsidRPr="009B40E6">
        <w:rPr>
          <w:rFonts w:ascii="Arial Narrow" w:hAnsi="Arial Narrow"/>
          <w:i/>
          <w:color w:val="auto"/>
          <w:sz w:val="22"/>
        </w:rPr>
        <w:t>e</w:t>
      </w:r>
      <w:r w:rsidRPr="009B40E6">
        <w:rPr>
          <w:rFonts w:ascii="Arial Narrow" w:hAnsi="Arial Narrow"/>
          <w:i/>
          <w:color w:val="auto"/>
          <w:sz w:val="22"/>
        </w:rPr>
        <w:t xml:space="preserve"> stabilizacji osnowy wielofunkcyjnej na terenie miasta i gminy </w:t>
      </w:r>
      <w:r w:rsidR="00DC6523" w:rsidRPr="009B40E6">
        <w:rPr>
          <w:rFonts w:ascii="Arial Narrow" w:hAnsi="Arial Narrow"/>
          <w:i/>
          <w:color w:val="auto"/>
          <w:sz w:val="22"/>
        </w:rPr>
        <w:t>Kcynia</w:t>
      </w:r>
      <w:r w:rsidRPr="009B40E6">
        <w:rPr>
          <w:rFonts w:ascii="Arial Narrow" w:hAnsi="Arial Narrow"/>
          <w:i/>
          <w:color w:val="auto"/>
          <w:sz w:val="22"/>
        </w:rPr>
        <w:t xml:space="preserve"> wykonany w 201</w:t>
      </w:r>
      <w:r w:rsidR="00DC6523" w:rsidRPr="009B40E6">
        <w:rPr>
          <w:rFonts w:ascii="Arial Narrow" w:hAnsi="Arial Narrow"/>
          <w:i/>
          <w:color w:val="auto"/>
          <w:sz w:val="22"/>
        </w:rPr>
        <w:t xml:space="preserve">8 </w:t>
      </w:r>
      <w:r w:rsidRPr="009B40E6">
        <w:rPr>
          <w:rFonts w:ascii="Arial Narrow" w:hAnsi="Arial Narrow"/>
          <w:i/>
          <w:color w:val="auto"/>
          <w:sz w:val="22"/>
        </w:rPr>
        <w:t>r P.</w:t>
      </w:r>
      <w:r w:rsidR="00FF72C0" w:rsidRPr="009B40E6">
        <w:rPr>
          <w:rFonts w:ascii="Arial Narrow" w:hAnsi="Arial Narrow"/>
          <w:i/>
          <w:color w:val="auto"/>
          <w:sz w:val="22"/>
        </w:rPr>
        <w:t>0410.201</w:t>
      </w:r>
      <w:r w:rsidR="00DC6523" w:rsidRPr="009B40E6">
        <w:rPr>
          <w:rFonts w:ascii="Arial Narrow" w:hAnsi="Arial Narrow"/>
          <w:i/>
          <w:color w:val="auto"/>
          <w:sz w:val="22"/>
        </w:rPr>
        <w:t>8.341</w:t>
      </w:r>
    </w:p>
    <w:p w:rsidR="00937CD9" w:rsidRPr="00937CD9" w:rsidRDefault="003F2AB4" w:rsidP="00937CD9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color w:val="auto"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 xml:space="preserve">Baza danych </w:t>
      </w:r>
      <w:r w:rsidR="00DA69E7" w:rsidRPr="009B40E6">
        <w:rPr>
          <w:rFonts w:ascii="Arial Narrow" w:hAnsi="Arial Narrow"/>
          <w:i/>
          <w:color w:val="auto"/>
          <w:sz w:val="22"/>
        </w:rPr>
        <w:t>p</w:t>
      </w:r>
      <w:r w:rsidRPr="009B40E6">
        <w:rPr>
          <w:rFonts w:ascii="Arial Narrow" w:hAnsi="Arial Narrow"/>
          <w:i/>
          <w:color w:val="auto"/>
          <w:sz w:val="22"/>
        </w:rPr>
        <w:t>odst</w:t>
      </w:r>
      <w:r w:rsidR="00DA69E7" w:rsidRPr="009B40E6">
        <w:rPr>
          <w:rFonts w:ascii="Arial Narrow" w:hAnsi="Arial Narrow"/>
          <w:i/>
          <w:color w:val="auto"/>
          <w:sz w:val="22"/>
        </w:rPr>
        <w:t>awowej</w:t>
      </w:r>
      <w:r w:rsidRPr="009B40E6">
        <w:rPr>
          <w:rFonts w:ascii="Arial Narrow" w:hAnsi="Arial Narrow"/>
          <w:i/>
          <w:color w:val="auto"/>
          <w:sz w:val="22"/>
        </w:rPr>
        <w:t xml:space="preserve"> osnow</w:t>
      </w:r>
      <w:r w:rsidR="00DA69E7" w:rsidRPr="009B40E6">
        <w:rPr>
          <w:rFonts w:ascii="Arial Narrow" w:hAnsi="Arial Narrow"/>
          <w:i/>
          <w:color w:val="auto"/>
          <w:sz w:val="22"/>
        </w:rPr>
        <w:t>y poziomej i wysokościowej</w:t>
      </w:r>
      <w:r w:rsidRPr="009B40E6">
        <w:rPr>
          <w:rFonts w:ascii="Arial Narrow" w:hAnsi="Arial Narrow"/>
          <w:i/>
          <w:color w:val="auto"/>
          <w:sz w:val="22"/>
        </w:rPr>
        <w:t xml:space="preserve"> </w:t>
      </w:r>
      <w:r w:rsidR="00F5643B" w:rsidRPr="009B40E6">
        <w:rPr>
          <w:rFonts w:ascii="Arial Narrow" w:hAnsi="Arial Narrow"/>
          <w:i/>
          <w:color w:val="auto"/>
          <w:sz w:val="22"/>
        </w:rPr>
        <w:t>pozyskana</w:t>
      </w:r>
      <w:r w:rsidRPr="009B40E6">
        <w:rPr>
          <w:rFonts w:ascii="Arial Narrow" w:hAnsi="Arial Narrow"/>
          <w:i/>
          <w:color w:val="auto"/>
          <w:sz w:val="22"/>
        </w:rPr>
        <w:t xml:space="preserve"> </w:t>
      </w:r>
      <w:r w:rsidR="002C64B9" w:rsidRPr="009B40E6">
        <w:rPr>
          <w:rFonts w:ascii="Arial Narrow" w:hAnsi="Arial Narrow"/>
          <w:i/>
          <w:color w:val="auto"/>
          <w:sz w:val="22"/>
        </w:rPr>
        <w:t xml:space="preserve">z </w:t>
      </w:r>
      <w:r w:rsidRPr="009B40E6">
        <w:rPr>
          <w:rFonts w:ascii="Arial Narrow" w:hAnsi="Arial Narrow"/>
          <w:i/>
          <w:color w:val="auto"/>
          <w:sz w:val="22"/>
        </w:rPr>
        <w:t>CODGIK w Warszawie</w:t>
      </w:r>
      <w:r w:rsidR="002C64B9" w:rsidRPr="009B40E6">
        <w:rPr>
          <w:rFonts w:ascii="Arial Narrow" w:hAnsi="Arial Narrow"/>
          <w:i/>
          <w:color w:val="auto"/>
          <w:sz w:val="22"/>
        </w:rPr>
        <w:t xml:space="preserve"> </w:t>
      </w:r>
      <w:r w:rsidR="002C64B9" w:rsidRPr="00937CD9">
        <w:rPr>
          <w:rFonts w:ascii="Arial Narrow" w:hAnsi="Arial Narrow"/>
          <w:i/>
          <w:color w:val="auto"/>
          <w:sz w:val="22"/>
        </w:rPr>
        <w:t xml:space="preserve">będąca w zasobie </w:t>
      </w:r>
      <w:proofErr w:type="spellStart"/>
      <w:r w:rsidR="002C64B9" w:rsidRPr="00937CD9">
        <w:rPr>
          <w:rFonts w:ascii="Arial Narrow" w:hAnsi="Arial Narrow"/>
          <w:i/>
          <w:color w:val="auto"/>
          <w:sz w:val="22"/>
        </w:rPr>
        <w:t>PODGiK</w:t>
      </w:r>
      <w:proofErr w:type="spellEnd"/>
      <w:r w:rsidR="002C64B9" w:rsidRPr="00937CD9">
        <w:rPr>
          <w:rFonts w:ascii="Arial Narrow" w:hAnsi="Arial Narrow"/>
          <w:i/>
          <w:color w:val="auto"/>
          <w:sz w:val="22"/>
        </w:rPr>
        <w:t xml:space="preserve"> w Nakle nad </w:t>
      </w:r>
      <w:r w:rsidR="00D74ED4" w:rsidRPr="00937CD9">
        <w:rPr>
          <w:rFonts w:ascii="Arial Narrow" w:hAnsi="Arial Narrow"/>
          <w:i/>
          <w:color w:val="auto"/>
          <w:sz w:val="22"/>
        </w:rPr>
        <w:t>Notecią</w:t>
      </w:r>
      <w:r w:rsidR="00FF72C0" w:rsidRPr="00937CD9">
        <w:rPr>
          <w:rFonts w:ascii="Arial Narrow" w:hAnsi="Arial Narrow"/>
          <w:b/>
          <w:i/>
          <w:color w:val="auto"/>
          <w:sz w:val="22"/>
        </w:rPr>
        <w:t>.</w:t>
      </w:r>
    </w:p>
    <w:p w:rsidR="00D74ED4" w:rsidRDefault="00774BF7" w:rsidP="00937CD9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color w:val="auto"/>
          <w:sz w:val="22"/>
        </w:rPr>
      </w:pPr>
      <w:r w:rsidRPr="00937CD9">
        <w:rPr>
          <w:rFonts w:ascii="Arial Narrow" w:hAnsi="Arial Narrow"/>
          <w:i/>
          <w:color w:val="auto"/>
          <w:sz w:val="22"/>
        </w:rPr>
        <w:t>Mapy prz</w:t>
      </w:r>
      <w:r w:rsidR="00937CD9" w:rsidRPr="00937CD9">
        <w:rPr>
          <w:rFonts w:ascii="Arial Narrow" w:hAnsi="Arial Narrow"/>
          <w:i/>
          <w:color w:val="auto"/>
          <w:sz w:val="22"/>
        </w:rPr>
        <w:t>eglądowe osnowy wysokościowej</w:t>
      </w:r>
      <w:r w:rsidRPr="00937CD9">
        <w:rPr>
          <w:rFonts w:ascii="Arial Narrow" w:hAnsi="Arial Narrow"/>
          <w:i/>
          <w:color w:val="auto"/>
          <w:sz w:val="22"/>
        </w:rPr>
        <w:t>, op</w:t>
      </w:r>
      <w:r w:rsidR="00937CD9" w:rsidRPr="00937CD9">
        <w:rPr>
          <w:rFonts w:ascii="Arial Narrow" w:hAnsi="Arial Narrow"/>
          <w:i/>
          <w:color w:val="auto"/>
          <w:sz w:val="22"/>
        </w:rPr>
        <w:t>i</w:t>
      </w:r>
      <w:r w:rsidRPr="00937CD9">
        <w:rPr>
          <w:rFonts w:ascii="Arial Narrow" w:hAnsi="Arial Narrow"/>
          <w:i/>
          <w:color w:val="auto"/>
          <w:sz w:val="22"/>
        </w:rPr>
        <w:t xml:space="preserve">sy topograficzne </w:t>
      </w:r>
      <w:r w:rsidR="00937CD9" w:rsidRPr="00937CD9">
        <w:rPr>
          <w:rFonts w:ascii="Arial Narrow" w:hAnsi="Arial Narrow"/>
          <w:i/>
          <w:color w:val="auto"/>
          <w:sz w:val="22"/>
        </w:rPr>
        <w:t>punktów</w:t>
      </w:r>
      <w:r w:rsidRPr="00937CD9">
        <w:rPr>
          <w:rFonts w:ascii="Arial Narrow" w:hAnsi="Arial Narrow"/>
          <w:i/>
          <w:color w:val="auto"/>
          <w:sz w:val="22"/>
        </w:rPr>
        <w:t xml:space="preserve"> </w:t>
      </w:r>
      <w:r w:rsidR="00937CD9" w:rsidRPr="00937CD9">
        <w:rPr>
          <w:rFonts w:ascii="Arial Narrow" w:hAnsi="Arial Narrow"/>
          <w:i/>
          <w:color w:val="auto"/>
          <w:sz w:val="22"/>
        </w:rPr>
        <w:t>osnowy wysokościowej, katalogi punktów niwelacyjnych</w:t>
      </w:r>
    </w:p>
    <w:p w:rsidR="00937CD9" w:rsidRPr="00937CD9" w:rsidRDefault="00937CD9" w:rsidP="00937CD9">
      <w:pPr>
        <w:pStyle w:val="Akapitzlist"/>
        <w:spacing w:after="0"/>
        <w:ind w:left="792" w:right="3" w:firstLine="0"/>
        <w:rPr>
          <w:rFonts w:ascii="Arial Narrow" w:hAnsi="Arial Narrow"/>
          <w:i/>
          <w:color w:val="auto"/>
          <w:sz w:val="22"/>
        </w:rPr>
      </w:pPr>
    </w:p>
    <w:p w:rsidR="00D13C37" w:rsidRPr="009B40E6" w:rsidRDefault="00EC5619" w:rsidP="009001E2">
      <w:pPr>
        <w:pStyle w:val="Akapitzlist"/>
        <w:numPr>
          <w:ilvl w:val="0"/>
          <w:numId w:val="6"/>
        </w:numPr>
        <w:spacing w:after="0"/>
        <w:ind w:right="3"/>
        <w:rPr>
          <w:rFonts w:ascii="Arial Narrow" w:hAnsi="Arial Narrow"/>
          <w:b/>
          <w:i/>
          <w:sz w:val="22"/>
        </w:rPr>
      </w:pPr>
      <w:r w:rsidRPr="009B40E6">
        <w:rPr>
          <w:rFonts w:ascii="Arial Narrow" w:hAnsi="Arial Narrow"/>
          <w:b/>
          <w:i/>
          <w:sz w:val="22"/>
        </w:rPr>
        <w:t>ZAKRES PRAC</w:t>
      </w:r>
    </w:p>
    <w:p w:rsidR="009001E2" w:rsidRPr="009B40E6" w:rsidRDefault="009001E2" w:rsidP="009001E2">
      <w:pPr>
        <w:pStyle w:val="Akapitzlist"/>
        <w:spacing w:after="0"/>
        <w:ind w:left="644" w:right="3" w:firstLine="0"/>
        <w:rPr>
          <w:rFonts w:ascii="Arial Narrow" w:hAnsi="Arial Narrow"/>
          <w:b/>
          <w:i/>
          <w:sz w:val="22"/>
        </w:rPr>
      </w:pPr>
    </w:p>
    <w:p w:rsidR="003F2AB4" w:rsidRPr="009B40E6" w:rsidRDefault="003F2AB4" w:rsidP="004217BC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 xml:space="preserve">Analiza materiałów dotyczących przedmiotu pracy </w:t>
      </w:r>
    </w:p>
    <w:p w:rsidR="00EA2577" w:rsidRPr="009B40E6" w:rsidRDefault="00EA2577" w:rsidP="004217BC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Inwentaryzacja punktów osnowy wysokościowej</w:t>
      </w:r>
    </w:p>
    <w:p w:rsidR="003F2AB4" w:rsidRPr="009B40E6" w:rsidRDefault="003F2AB4" w:rsidP="004217BC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Zaprojektowanie pomiaru w oparciu o osnowę podstawową poziomą i wysokościową</w:t>
      </w:r>
    </w:p>
    <w:p w:rsidR="003F2AB4" w:rsidRPr="009B40E6" w:rsidRDefault="003F2AB4" w:rsidP="004217BC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 xml:space="preserve">Pomiar i wyrównanie </w:t>
      </w:r>
    </w:p>
    <w:p w:rsidR="003F2AB4" w:rsidRPr="009B40E6" w:rsidRDefault="003F2AB4" w:rsidP="004217BC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Opracowanie wyników</w:t>
      </w:r>
      <w:r w:rsidR="004217BC" w:rsidRPr="009B40E6">
        <w:rPr>
          <w:rFonts w:ascii="Arial Narrow" w:hAnsi="Arial Narrow"/>
          <w:i/>
          <w:sz w:val="22"/>
        </w:rPr>
        <w:t>, s</w:t>
      </w:r>
      <w:r w:rsidRPr="009B40E6">
        <w:rPr>
          <w:rFonts w:ascii="Arial Narrow" w:hAnsi="Arial Narrow"/>
          <w:i/>
          <w:sz w:val="22"/>
        </w:rPr>
        <w:t xml:space="preserve">porządzenie wykazów współrzędnych </w:t>
      </w:r>
      <w:r w:rsidR="004217BC" w:rsidRPr="009B40E6">
        <w:rPr>
          <w:rFonts w:ascii="Arial Narrow" w:hAnsi="Arial Narrow"/>
          <w:i/>
          <w:sz w:val="22"/>
        </w:rPr>
        <w:t>w układach:</w:t>
      </w:r>
    </w:p>
    <w:p w:rsidR="004217BC" w:rsidRPr="009B40E6" w:rsidRDefault="004217BC" w:rsidP="004217BC">
      <w:pPr>
        <w:pStyle w:val="Akapitzlist"/>
        <w:numPr>
          <w:ilvl w:val="1"/>
          <w:numId w:val="16"/>
        </w:numPr>
        <w:spacing w:after="0"/>
        <w:ind w:left="1134" w:right="3" w:hanging="283"/>
        <w:rPr>
          <w:rFonts w:ascii="Arial Narrow" w:hAnsi="Arial Narrow"/>
          <w:i/>
          <w:color w:val="auto"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>Kartezjańskim geocentrycznym XYZ opartym na elipsoidzie GRS 80</w:t>
      </w:r>
      <w:r w:rsidR="00E1531F" w:rsidRPr="009B40E6">
        <w:rPr>
          <w:rFonts w:ascii="Arial Narrow" w:hAnsi="Arial Narrow"/>
          <w:i/>
          <w:color w:val="auto"/>
          <w:sz w:val="22"/>
        </w:rPr>
        <w:t xml:space="preserve"> (XYZ)</w:t>
      </w:r>
    </w:p>
    <w:p w:rsidR="004217BC" w:rsidRPr="009B40E6" w:rsidRDefault="004217BC" w:rsidP="004217BC">
      <w:pPr>
        <w:pStyle w:val="Akapitzlist"/>
        <w:numPr>
          <w:ilvl w:val="1"/>
          <w:numId w:val="16"/>
        </w:numPr>
        <w:spacing w:after="0"/>
        <w:ind w:left="1134" w:right="3" w:hanging="283"/>
        <w:rPr>
          <w:rFonts w:ascii="Arial Narrow" w:hAnsi="Arial Narrow"/>
          <w:i/>
          <w:color w:val="auto"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 xml:space="preserve">Współrzędnych </w:t>
      </w:r>
      <w:r w:rsidR="00E1531F" w:rsidRPr="009B40E6">
        <w:rPr>
          <w:rFonts w:ascii="Arial Narrow" w:hAnsi="Arial Narrow"/>
          <w:i/>
          <w:color w:val="auto"/>
          <w:sz w:val="22"/>
        </w:rPr>
        <w:t>geodezyjnych</w:t>
      </w:r>
      <w:r w:rsidRPr="009B40E6">
        <w:rPr>
          <w:rFonts w:ascii="Arial Narrow" w:hAnsi="Arial Narrow"/>
          <w:i/>
          <w:color w:val="auto"/>
          <w:sz w:val="22"/>
        </w:rPr>
        <w:t xml:space="preserve"> </w:t>
      </w:r>
      <w:r w:rsidR="00E1531F" w:rsidRPr="009B40E6">
        <w:rPr>
          <w:rFonts w:ascii="Arial Narrow" w:hAnsi="Arial Narrow"/>
          <w:i/>
          <w:color w:val="auto"/>
          <w:sz w:val="22"/>
        </w:rPr>
        <w:t></w:t>
      </w:r>
      <w:r w:rsidR="00E1531F" w:rsidRPr="009B40E6">
        <w:rPr>
          <w:rFonts w:ascii="Arial Narrow" w:hAnsi="Arial Narrow"/>
          <w:i/>
          <w:color w:val="auto"/>
          <w:sz w:val="22"/>
        </w:rPr>
        <w:t>h</w:t>
      </w:r>
      <w:r w:rsidRPr="009B40E6">
        <w:rPr>
          <w:rFonts w:ascii="Arial Narrow" w:hAnsi="Arial Narrow"/>
          <w:i/>
          <w:color w:val="auto"/>
          <w:sz w:val="22"/>
        </w:rPr>
        <w:t xml:space="preserve"> opartym na elipsoidzie GRS 80</w:t>
      </w:r>
      <w:r w:rsidR="00E1531F" w:rsidRPr="009B40E6">
        <w:rPr>
          <w:rFonts w:ascii="Arial Narrow" w:hAnsi="Arial Narrow"/>
          <w:i/>
          <w:color w:val="auto"/>
          <w:sz w:val="22"/>
        </w:rPr>
        <w:t xml:space="preserve"> (GRS80H)</w:t>
      </w:r>
    </w:p>
    <w:p w:rsidR="004217BC" w:rsidRPr="009B40E6" w:rsidRDefault="00285219" w:rsidP="004217BC">
      <w:pPr>
        <w:pStyle w:val="Akapitzlist"/>
        <w:numPr>
          <w:ilvl w:val="1"/>
          <w:numId w:val="16"/>
        </w:numPr>
        <w:spacing w:after="0"/>
        <w:ind w:left="1134" w:right="3" w:hanging="283"/>
        <w:rPr>
          <w:rFonts w:ascii="Arial Narrow" w:hAnsi="Arial Narrow"/>
          <w:i/>
          <w:color w:val="auto"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>Współrzędnych</w:t>
      </w:r>
      <w:r w:rsidR="004217BC" w:rsidRPr="009B40E6">
        <w:rPr>
          <w:rFonts w:ascii="Arial Narrow" w:hAnsi="Arial Narrow"/>
          <w:i/>
          <w:color w:val="auto"/>
          <w:sz w:val="22"/>
        </w:rPr>
        <w:t xml:space="preserve"> prostokątnych płaskich 2000 strefa 6</w:t>
      </w:r>
      <w:r w:rsidR="00E1531F" w:rsidRPr="009B40E6">
        <w:rPr>
          <w:rFonts w:ascii="Arial Narrow" w:hAnsi="Arial Narrow"/>
          <w:i/>
          <w:color w:val="auto"/>
          <w:sz w:val="22"/>
        </w:rPr>
        <w:t xml:space="preserve"> (PL-2000)</w:t>
      </w:r>
    </w:p>
    <w:p w:rsidR="004217BC" w:rsidRPr="009B40E6" w:rsidRDefault="004217BC" w:rsidP="004217BC">
      <w:pPr>
        <w:pStyle w:val="Akapitzlist"/>
        <w:numPr>
          <w:ilvl w:val="1"/>
          <w:numId w:val="16"/>
        </w:numPr>
        <w:spacing w:after="0"/>
        <w:ind w:left="1134" w:right="3" w:hanging="283"/>
        <w:rPr>
          <w:rFonts w:ascii="Arial Narrow" w:hAnsi="Arial Narrow"/>
          <w:i/>
          <w:color w:val="auto"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 xml:space="preserve">Wysokościowym </w:t>
      </w:r>
      <w:proofErr w:type="spellStart"/>
      <w:r w:rsidRPr="009B40E6">
        <w:rPr>
          <w:rFonts w:ascii="Arial Narrow" w:hAnsi="Arial Narrow"/>
          <w:i/>
          <w:color w:val="auto"/>
          <w:sz w:val="22"/>
        </w:rPr>
        <w:t>Kronsztadt</w:t>
      </w:r>
      <w:proofErr w:type="spellEnd"/>
      <w:r w:rsidRPr="009B40E6">
        <w:rPr>
          <w:rFonts w:ascii="Arial Narrow" w:hAnsi="Arial Narrow"/>
          <w:i/>
          <w:color w:val="auto"/>
          <w:sz w:val="22"/>
        </w:rPr>
        <w:t xml:space="preserve"> 86</w:t>
      </w:r>
      <w:r w:rsidR="00E1531F" w:rsidRPr="009B40E6">
        <w:rPr>
          <w:rFonts w:ascii="Arial Narrow" w:hAnsi="Arial Narrow"/>
          <w:i/>
          <w:color w:val="auto"/>
          <w:sz w:val="22"/>
        </w:rPr>
        <w:t xml:space="preserve"> (PL-KRON86-NH)</w:t>
      </w:r>
    </w:p>
    <w:p w:rsidR="00DA69E7" w:rsidRPr="009B40E6" w:rsidRDefault="004217BC" w:rsidP="00DA69E7">
      <w:pPr>
        <w:pStyle w:val="Akapitzlist"/>
        <w:numPr>
          <w:ilvl w:val="1"/>
          <w:numId w:val="16"/>
        </w:numPr>
        <w:spacing w:after="0"/>
        <w:ind w:left="1134" w:right="3" w:hanging="283"/>
        <w:rPr>
          <w:rFonts w:ascii="Arial Narrow" w:hAnsi="Arial Narrow"/>
          <w:i/>
          <w:color w:val="auto"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>Wysokościowym Amsterdam</w:t>
      </w:r>
      <w:r w:rsidR="00E1531F" w:rsidRPr="009B40E6">
        <w:rPr>
          <w:rFonts w:ascii="Arial Narrow" w:hAnsi="Arial Narrow"/>
          <w:i/>
          <w:color w:val="auto"/>
          <w:sz w:val="22"/>
        </w:rPr>
        <w:t xml:space="preserve"> (PL-EVRF2007-NH)</w:t>
      </w:r>
    </w:p>
    <w:p w:rsidR="004217BC" w:rsidRPr="009B40E6" w:rsidRDefault="004217BC" w:rsidP="00DA69E7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lastRenderedPageBreak/>
        <w:t>Zasilenie bazy danych BD</w:t>
      </w:r>
      <w:r w:rsidR="001B2BA3" w:rsidRPr="009B40E6">
        <w:rPr>
          <w:rFonts w:ascii="Arial Narrow" w:hAnsi="Arial Narrow"/>
          <w:i/>
          <w:sz w:val="22"/>
        </w:rPr>
        <w:t>SO</w:t>
      </w:r>
      <w:r w:rsidRPr="009B40E6">
        <w:rPr>
          <w:rFonts w:ascii="Arial Narrow" w:hAnsi="Arial Narrow"/>
          <w:i/>
          <w:sz w:val="22"/>
        </w:rPr>
        <w:t xml:space="preserve">G prowadzonej w </w:t>
      </w:r>
      <w:r w:rsidRPr="009B40E6">
        <w:rPr>
          <w:rFonts w:ascii="Arial Narrow" w:hAnsi="Arial Narrow"/>
          <w:i/>
          <w:color w:val="auto"/>
          <w:sz w:val="22"/>
        </w:rPr>
        <w:t xml:space="preserve">systemie </w:t>
      </w:r>
      <w:r w:rsidR="009179E6" w:rsidRPr="009B40E6">
        <w:rPr>
          <w:rFonts w:ascii="Arial Narrow" w:hAnsi="Arial Narrow"/>
          <w:i/>
          <w:color w:val="auto"/>
          <w:sz w:val="22"/>
        </w:rPr>
        <w:t>EWID</w:t>
      </w:r>
      <w:r w:rsidRPr="009B40E6">
        <w:rPr>
          <w:rFonts w:ascii="Arial Narrow" w:hAnsi="Arial Narrow"/>
          <w:i/>
          <w:color w:val="auto"/>
          <w:sz w:val="22"/>
        </w:rPr>
        <w:t>2007</w:t>
      </w:r>
    </w:p>
    <w:p w:rsidR="00DA69E7" w:rsidRPr="009B40E6" w:rsidRDefault="00DA69E7" w:rsidP="00DA69E7">
      <w:pPr>
        <w:pStyle w:val="Akapitzlist"/>
        <w:spacing w:after="0"/>
        <w:ind w:left="792" w:right="3" w:firstLine="0"/>
        <w:rPr>
          <w:rFonts w:ascii="Arial Narrow" w:hAnsi="Arial Narrow"/>
          <w:i/>
          <w:sz w:val="22"/>
        </w:rPr>
      </w:pPr>
    </w:p>
    <w:p w:rsidR="005B34C2" w:rsidRPr="009B40E6" w:rsidRDefault="00EC5619" w:rsidP="00CC262E">
      <w:pPr>
        <w:pStyle w:val="Akapitzlist"/>
        <w:numPr>
          <w:ilvl w:val="0"/>
          <w:numId w:val="6"/>
        </w:numPr>
        <w:spacing w:after="0"/>
        <w:ind w:right="3"/>
        <w:rPr>
          <w:rFonts w:ascii="Arial Narrow" w:hAnsi="Arial Narrow"/>
          <w:b/>
          <w:i/>
          <w:sz w:val="22"/>
        </w:rPr>
      </w:pPr>
      <w:r w:rsidRPr="009B40E6">
        <w:rPr>
          <w:rFonts w:ascii="Arial Narrow" w:hAnsi="Arial Narrow"/>
          <w:b/>
          <w:i/>
          <w:sz w:val="22"/>
        </w:rPr>
        <w:t>REALIZACJA PRAC</w:t>
      </w:r>
      <w:r w:rsidR="004217BC" w:rsidRPr="009B40E6">
        <w:rPr>
          <w:rFonts w:ascii="Arial Narrow" w:hAnsi="Arial Narrow"/>
          <w:b/>
          <w:i/>
          <w:sz w:val="22"/>
        </w:rPr>
        <w:t xml:space="preserve"> i WARUNKI WYKONANIA POMIARÓW</w:t>
      </w:r>
    </w:p>
    <w:p w:rsidR="00797367" w:rsidRPr="009B40E6" w:rsidRDefault="00797367" w:rsidP="00797367">
      <w:pPr>
        <w:pStyle w:val="Akapitzlist"/>
        <w:spacing w:after="0"/>
        <w:ind w:left="644" w:right="3" w:firstLine="0"/>
        <w:rPr>
          <w:rFonts w:ascii="Arial Narrow" w:hAnsi="Arial Narrow"/>
          <w:b/>
          <w:i/>
          <w:sz w:val="22"/>
        </w:rPr>
      </w:pPr>
    </w:p>
    <w:p w:rsidR="00797367" w:rsidRPr="009B40E6" w:rsidRDefault="00797367" w:rsidP="00797367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Przed przystąpieniem do realizacji zamówienia pracę należy zgłosić w PODGIK w Nakle nad Notecią</w:t>
      </w:r>
      <w:r w:rsidR="006F06EE" w:rsidRPr="009B40E6">
        <w:rPr>
          <w:rFonts w:ascii="Arial Narrow" w:hAnsi="Arial Narrow"/>
          <w:i/>
          <w:sz w:val="22"/>
        </w:rPr>
        <w:t xml:space="preserve"> filii w Szubinie</w:t>
      </w:r>
      <w:r w:rsidRPr="009B40E6">
        <w:rPr>
          <w:rFonts w:ascii="Arial Narrow" w:hAnsi="Arial Narrow"/>
          <w:i/>
          <w:sz w:val="22"/>
        </w:rPr>
        <w:t xml:space="preserve"> oraz dokonać </w:t>
      </w:r>
      <w:r w:rsidR="006F06EE" w:rsidRPr="009B40E6">
        <w:rPr>
          <w:rFonts w:ascii="Arial Narrow" w:hAnsi="Arial Narrow"/>
          <w:i/>
          <w:sz w:val="22"/>
        </w:rPr>
        <w:t xml:space="preserve">wnikliwiej </w:t>
      </w:r>
      <w:r w:rsidRPr="009B40E6">
        <w:rPr>
          <w:rFonts w:ascii="Arial Narrow" w:hAnsi="Arial Narrow"/>
          <w:i/>
          <w:sz w:val="22"/>
        </w:rPr>
        <w:t>analizy materiałów</w:t>
      </w:r>
    </w:p>
    <w:p w:rsidR="00296CBA" w:rsidRPr="009B40E6" w:rsidRDefault="00296CBA" w:rsidP="00296CBA">
      <w:pPr>
        <w:pStyle w:val="Akapitzlist"/>
        <w:spacing w:after="0"/>
        <w:ind w:left="792" w:right="3" w:firstLine="0"/>
        <w:rPr>
          <w:rFonts w:ascii="Arial Narrow" w:hAnsi="Arial Narrow"/>
          <w:i/>
          <w:sz w:val="22"/>
        </w:rPr>
      </w:pPr>
    </w:p>
    <w:p w:rsidR="00797367" w:rsidRPr="009B40E6" w:rsidRDefault="005F029E" w:rsidP="00797367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sz w:val="22"/>
          <w:u w:val="single"/>
        </w:rPr>
      </w:pPr>
      <w:r w:rsidRPr="009B40E6">
        <w:rPr>
          <w:rFonts w:ascii="Arial Narrow" w:hAnsi="Arial Narrow"/>
          <w:i/>
          <w:sz w:val="22"/>
          <w:u w:val="single"/>
        </w:rPr>
        <w:t>Wykonanie inwentaryzacji</w:t>
      </w:r>
      <w:r w:rsidR="006F06EE" w:rsidRPr="009B40E6">
        <w:rPr>
          <w:rFonts w:ascii="Arial Narrow" w:hAnsi="Arial Narrow"/>
          <w:i/>
          <w:sz w:val="22"/>
          <w:u w:val="single"/>
        </w:rPr>
        <w:t xml:space="preserve"> punktów istniejącej osnowy wysokościowej</w:t>
      </w:r>
    </w:p>
    <w:p w:rsidR="00296CBA" w:rsidRPr="009B40E6" w:rsidRDefault="00296CBA" w:rsidP="00296CBA">
      <w:pPr>
        <w:pStyle w:val="Akapitzlist"/>
        <w:rPr>
          <w:rFonts w:ascii="Arial Narrow" w:hAnsi="Arial Narrow"/>
          <w:i/>
          <w:sz w:val="22"/>
          <w:u w:val="single"/>
        </w:rPr>
      </w:pPr>
    </w:p>
    <w:p w:rsidR="00296CBA" w:rsidRPr="009B40E6" w:rsidRDefault="00296CBA" w:rsidP="00296CBA">
      <w:pPr>
        <w:pStyle w:val="Akapitzlist"/>
        <w:spacing w:after="0"/>
        <w:ind w:left="792" w:right="3" w:firstLine="0"/>
        <w:rPr>
          <w:rFonts w:ascii="Arial Narrow" w:hAnsi="Arial Narrow"/>
          <w:i/>
          <w:sz w:val="22"/>
          <w:u w:val="single"/>
        </w:rPr>
      </w:pPr>
    </w:p>
    <w:p w:rsidR="006F06EE" w:rsidRPr="009B40E6" w:rsidRDefault="006F06EE" w:rsidP="006F06EE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Przeglądowi podlegają</w:t>
      </w:r>
      <w:r w:rsidRPr="009B40E6">
        <w:rPr>
          <w:rFonts w:ascii="Arial Narrow" w:hAnsi="Arial Narrow"/>
          <w:sz w:val="22"/>
        </w:rPr>
        <w:t xml:space="preserve"> </w:t>
      </w:r>
      <w:r w:rsidRPr="009B40E6">
        <w:rPr>
          <w:rFonts w:ascii="Arial Narrow" w:hAnsi="Arial Narrow"/>
          <w:i/>
          <w:sz w:val="22"/>
        </w:rPr>
        <w:t xml:space="preserve">wszystkie punkty osnowy wysokościowej położone w obszarze miasta i gminy Kcynia.  </w:t>
      </w:r>
    </w:p>
    <w:p w:rsidR="006F06EE" w:rsidRPr="009B40E6" w:rsidRDefault="00993CC5" w:rsidP="006F06EE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W ramach przeglądu punktów osnowy wysokościowej należy:</w:t>
      </w:r>
    </w:p>
    <w:p w:rsidR="006F06EE" w:rsidRPr="009B40E6" w:rsidRDefault="006F06EE" w:rsidP="006F06EE">
      <w:pPr>
        <w:pStyle w:val="Akapitzlist"/>
        <w:numPr>
          <w:ilvl w:val="0"/>
          <w:numId w:val="29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Odszuka</w:t>
      </w:r>
      <w:r w:rsidR="00993CC5" w:rsidRPr="009B40E6">
        <w:rPr>
          <w:rFonts w:ascii="Arial Narrow" w:hAnsi="Arial Narrow"/>
          <w:i/>
          <w:sz w:val="22"/>
        </w:rPr>
        <w:t>ć i zidentyfikować</w:t>
      </w:r>
      <w:r w:rsidRPr="009B40E6">
        <w:rPr>
          <w:rFonts w:ascii="Arial Narrow" w:hAnsi="Arial Narrow"/>
          <w:i/>
          <w:sz w:val="22"/>
        </w:rPr>
        <w:t xml:space="preserve"> znak</w:t>
      </w:r>
      <w:r w:rsidR="00993CC5" w:rsidRPr="009B40E6">
        <w:rPr>
          <w:rFonts w:ascii="Arial Narrow" w:hAnsi="Arial Narrow"/>
          <w:i/>
          <w:sz w:val="22"/>
        </w:rPr>
        <w:t>i geodezyjne</w:t>
      </w:r>
      <w:r w:rsidRPr="009B40E6">
        <w:rPr>
          <w:rFonts w:ascii="Arial Narrow" w:hAnsi="Arial Narrow"/>
          <w:i/>
          <w:sz w:val="22"/>
        </w:rPr>
        <w:t xml:space="preserve"> na podstawie mapy, opisu topograficznego lub słownego opisu położenia punktu, ewentualnie na podstawie wykazu współrzędnych</w:t>
      </w:r>
    </w:p>
    <w:p w:rsidR="006F06EE" w:rsidRPr="009B40E6" w:rsidRDefault="00993CC5" w:rsidP="006F06EE">
      <w:pPr>
        <w:pStyle w:val="Akapitzlist"/>
        <w:numPr>
          <w:ilvl w:val="0"/>
          <w:numId w:val="29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Zbadać i określić stan</w:t>
      </w:r>
      <w:r w:rsidR="006F06EE" w:rsidRPr="009B40E6">
        <w:rPr>
          <w:rFonts w:ascii="Arial Narrow" w:hAnsi="Arial Narrow"/>
          <w:i/>
          <w:sz w:val="22"/>
        </w:rPr>
        <w:t xml:space="preserve"> znaków.</w:t>
      </w:r>
    </w:p>
    <w:p w:rsidR="006F06EE" w:rsidRPr="009B40E6" w:rsidRDefault="00993CC5" w:rsidP="006F06EE">
      <w:pPr>
        <w:pStyle w:val="Akapitzlist"/>
        <w:numPr>
          <w:ilvl w:val="0"/>
          <w:numId w:val="29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Zbadać</w:t>
      </w:r>
      <w:r w:rsidR="006F06EE" w:rsidRPr="009B40E6">
        <w:rPr>
          <w:rFonts w:ascii="Arial Narrow" w:hAnsi="Arial Narrow"/>
          <w:i/>
          <w:sz w:val="22"/>
        </w:rPr>
        <w:t xml:space="preserve"> możliwości wykorzystania znaku do pomiaru – dostęp do znaku, możliwość ustawienia łaty etc.</w:t>
      </w:r>
    </w:p>
    <w:p w:rsidR="00993CC5" w:rsidRPr="009B40E6" w:rsidRDefault="00993CC5" w:rsidP="00BA2776">
      <w:pPr>
        <w:pStyle w:val="Akapitzlist"/>
        <w:numPr>
          <w:ilvl w:val="0"/>
          <w:numId w:val="29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Ustalić</w:t>
      </w:r>
      <w:r w:rsidR="006F06EE" w:rsidRPr="009B40E6">
        <w:rPr>
          <w:rFonts w:ascii="Arial Narrow" w:hAnsi="Arial Narrow"/>
          <w:i/>
          <w:sz w:val="22"/>
        </w:rPr>
        <w:t xml:space="preserve"> typu</w:t>
      </w:r>
      <w:r w:rsidRPr="009B40E6">
        <w:rPr>
          <w:rFonts w:ascii="Arial Narrow" w:hAnsi="Arial Narrow"/>
          <w:i/>
          <w:sz w:val="22"/>
        </w:rPr>
        <w:t xml:space="preserve"> znaków oraz ewentualne napisy lub oznaczenia</w:t>
      </w:r>
    </w:p>
    <w:p w:rsidR="00BA2776" w:rsidRPr="009B40E6" w:rsidRDefault="00993CC5" w:rsidP="00BA2776">
      <w:pPr>
        <w:pStyle w:val="Akapitzlist"/>
        <w:numPr>
          <w:ilvl w:val="0"/>
          <w:numId w:val="29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Sprawdzić i zaktualizować</w:t>
      </w:r>
      <w:r w:rsidR="006F06EE" w:rsidRPr="009B40E6">
        <w:rPr>
          <w:rFonts w:ascii="Arial Narrow" w:hAnsi="Arial Narrow"/>
          <w:i/>
          <w:sz w:val="22"/>
        </w:rPr>
        <w:t xml:space="preserve"> udostępnion</w:t>
      </w:r>
      <w:r w:rsidRPr="009B40E6">
        <w:rPr>
          <w:rFonts w:ascii="Arial Narrow" w:hAnsi="Arial Narrow"/>
          <w:i/>
          <w:sz w:val="22"/>
        </w:rPr>
        <w:t>e kopie</w:t>
      </w:r>
      <w:r w:rsidR="006F06EE" w:rsidRPr="009B40E6">
        <w:rPr>
          <w:rFonts w:ascii="Arial Narrow" w:hAnsi="Arial Narrow"/>
          <w:i/>
          <w:sz w:val="22"/>
        </w:rPr>
        <w:t xml:space="preserve"> op</w:t>
      </w:r>
      <w:r w:rsidRPr="009B40E6">
        <w:rPr>
          <w:rFonts w:ascii="Arial Narrow" w:hAnsi="Arial Narrow"/>
          <w:i/>
          <w:sz w:val="22"/>
        </w:rPr>
        <w:t>isów topograficznych, sprawdzić i zaktualizować dane</w:t>
      </w:r>
      <w:r w:rsidR="006F06EE" w:rsidRPr="009B40E6">
        <w:rPr>
          <w:rFonts w:ascii="Arial Narrow" w:hAnsi="Arial Narrow"/>
          <w:i/>
          <w:sz w:val="22"/>
        </w:rPr>
        <w:t xml:space="preserve"> adresow</w:t>
      </w:r>
      <w:r w:rsidRPr="009B40E6">
        <w:rPr>
          <w:rFonts w:ascii="Arial Narrow" w:hAnsi="Arial Narrow"/>
          <w:i/>
          <w:sz w:val="22"/>
        </w:rPr>
        <w:t>e</w:t>
      </w:r>
      <w:r w:rsidR="006F06EE" w:rsidRPr="009B40E6">
        <w:rPr>
          <w:rFonts w:ascii="Arial Narrow" w:hAnsi="Arial Narrow"/>
          <w:i/>
          <w:sz w:val="22"/>
        </w:rPr>
        <w:t>, sprawdz</w:t>
      </w:r>
      <w:r w:rsidRPr="009B40E6">
        <w:rPr>
          <w:rFonts w:ascii="Arial Narrow" w:hAnsi="Arial Narrow"/>
          <w:i/>
          <w:sz w:val="22"/>
        </w:rPr>
        <w:t>ić</w:t>
      </w:r>
      <w:r w:rsidR="006F06EE" w:rsidRPr="009B40E6">
        <w:rPr>
          <w:rFonts w:ascii="Arial Narrow" w:hAnsi="Arial Narrow"/>
          <w:i/>
          <w:sz w:val="22"/>
        </w:rPr>
        <w:t xml:space="preserve"> i </w:t>
      </w:r>
      <w:r w:rsidR="009B40E6" w:rsidRPr="009B40E6">
        <w:rPr>
          <w:rFonts w:ascii="Arial Narrow" w:hAnsi="Arial Narrow"/>
          <w:i/>
          <w:sz w:val="22"/>
        </w:rPr>
        <w:t>zaktualizować</w:t>
      </w:r>
      <w:r w:rsidR="006F06EE" w:rsidRPr="009B40E6">
        <w:rPr>
          <w:rFonts w:ascii="Arial Narrow" w:hAnsi="Arial Narrow"/>
          <w:i/>
          <w:sz w:val="22"/>
        </w:rPr>
        <w:t xml:space="preserve"> miar</w:t>
      </w:r>
      <w:r w:rsidR="009B40E6" w:rsidRPr="009B40E6">
        <w:rPr>
          <w:rFonts w:ascii="Arial Narrow" w:hAnsi="Arial Narrow"/>
          <w:i/>
          <w:sz w:val="22"/>
        </w:rPr>
        <w:t>y</w:t>
      </w:r>
      <w:r w:rsidR="006F06EE" w:rsidRPr="009B40E6">
        <w:rPr>
          <w:rFonts w:ascii="Arial Narrow" w:hAnsi="Arial Narrow"/>
          <w:i/>
          <w:sz w:val="22"/>
        </w:rPr>
        <w:t xml:space="preserve"> do szczegółów sytuacyjnych</w:t>
      </w:r>
    </w:p>
    <w:p w:rsidR="00BA2776" w:rsidRPr="009B40E6" w:rsidRDefault="00BA2776" w:rsidP="00BA2776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 xml:space="preserve">Po odnalezieniu punktu osnowy wysokościowej stabilizowanego wyłącznie znakiem podziemnym, należy ostrożnie odkryć pokrywę i sprawdzić stan oraz numer </w:t>
      </w:r>
      <w:proofErr w:type="spellStart"/>
      <w:r w:rsidRPr="009B40E6">
        <w:rPr>
          <w:rFonts w:ascii="Arial Narrow" w:hAnsi="Arial Narrow"/>
          <w:i/>
          <w:sz w:val="22"/>
        </w:rPr>
        <w:t>reperu</w:t>
      </w:r>
      <w:proofErr w:type="spellEnd"/>
      <w:r w:rsidRPr="009B40E6">
        <w:rPr>
          <w:rFonts w:ascii="Arial Narrow" w:hAnsi="Arial Narrow"/>
          <w:i/>
          <w:sz w:val="22"/>
        </w:rPr>
        <w:t>.</w:t>
      </w:r>
    </w:p>
    <w:p w:rsidR="006F06EE" w:rsidRPr="009B40E6" w:rsidRDefault="00BA2776" w:rsidP="00BA2776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 xml:space="preserve"> Należy sporządzić zestawienie wyników </w:t>
      </w:r>
      <w:r w:rsidR="00AF01BF" w:rsidRPr="009B40E6">
        <w:rPr>
          <w:rFonts w:ascii="Arial Narrow" w:hAnsi="Arial Narrow"/>
          <w:i/>
          <w:sz w:val="22"/>
        </w:rPr>
        <w:t>inwentaryzacji punktów osnowy wysokościowej</w:t>
      </w:r>
      <w:r w:rsidRPr="009B40E6">
        <w:rPr>
          <w:rFonts w:ascii="Arial Narrow" w:hAnsi="Arial Narrow"/>
          <w:i/>
          <w:sz w:val="22"/>
        </w:rPr>
        <w:t xml:space="preserve"> w formie tabelarycznej jak poniżej:</w:t>
      </w:r>
    </w:p>
    <w:p w:rsidR="008D5353" w:rsidRPr="008D5353" w:rsidRDefault="008D5353" w:rsidP="008D5353">
      <w:pPr>
        <w:pStyle w:val="Akapitzlist"/>
        <w:spacing w:after="0"/>
        <w:ind w:left="1224" w:right="3" w:firstLine="0"/>
        <w:rPr>
          <w:rFonts w:ascii="Arial Narrow" w:hAnsi="Arial Narrow"/>
          <w:i/>
          <w:sz w:val="22"/>
        </w:rPr>
      </w:pP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1094"/>
        <w:gridCol w:w="873"/>
        <w:gridCol w:w="891"/>
        <w:gridCol w:w="734"/>
        <w:gridCol w:w="1299"/>
        <w:gridCol w:w="928"/>
        <w:gridCol w:w="1577"/>
        <w:gridCol w:w="851"/>
      </w:tblGrid>
      <w:tr w:rsidR="00EF1393" w:rsidTr="00EF1393">
        <w:tc>
          <w:tcPr>
            <w:tcW w:w="1094" w:type="dxa"/>
          </w:tcPr>
          <w:p w:rsidR="00EF1393" w:rsidRPr="00BA2776" w:rsidRDefault="00EF1393" w:rsidP="00BA2776">
            <w:pPr>
              <w:pStyle w:val="Akapitzlist"/>
              <w:spacing w:after="0"/>
              <w:ind w:left="0" w:right="3" w:firstLine="0"/>
              <w:rPr>
                <w:rFonts w:ascii="Arial Narrow" w:hAnsi="Arial Narrow"/>
                <w:i/>
                <w:sz w:val="16"/>
                <w:szCs w:val="16"/>
              </w:rPr>
            </w:pPr>
            <w:r w:rsidRPr="00BA2776">
              <w:rPr>
                <w:rFonts w:ascii="Arial Narrow" w:hAnsi="Arial Narrow"/>
                <w:i/>
                <w:sz w:val="16"/>
                <w:szCs w:val="16"/>
              </w:rPr>
              <w:t>Numer(numery punktu i oznaczenia)</w:t>
            </w:r>
          </w:p>
        </w:tc>
        <w:tc>
          <w:tcPr>
            <w:tcW w:w="873" w:type="dxa"/>
          </w:tcPr>
          <w:p w:rsidR="00EF1393" w:rsidRPr="00BA2776" w:rsidRDefault="00EF1393" w:rsidP="00BA2776">
            <w:pPr>
              <w:pStyle w:val="Akapitzlist"/>
              <w:spacing w:after="0"/>
              <w:ind w:left="0" w:right="3" w:firstLine="0"/>
              <w:rPr>
                <w:rFonts w:ascii="Arial Narrow" w:hAnsi="Arial Narrow"/>
                <w:i/>
                <w:sz w:val="16"/>
                <w:szCs w:val="16"/>
              </w:rPr>
            </w:pPr>
            <w:r w:rsidRPr="00BA2776">
              <w:rPr>
                <w:rFonts w:ascii="Arial Narrow" w:hAnsi="Arial Narrow"/>
                <w:i/>
                <w:sz w:val="16"/>
                <w:szCs w:val="16"/>
              </w:rPr>
              <w:t>Dane adresowe</w:t>
            </w:r>
          </w:p>
        </w:tc>
        <w:tc>
          <w:tcPr>
            <w:tcW w:w="891" w:type="dxa"/>
          </w:tcPr>
          <w:p w:rsidR="00EF1393" w:rsidRPr="00BA2776" w:rsidRDefault="00EF1393" w:rsidP="00BA2776">
            <w:pPr>
              <w:pStyle w:val="Akapitzlist"/>
              <w:spacing w:after="0"/>
              <w:ind w:left="0" w:right="3" w:firstLine="0"/>
              <w:rPr>
                <w:rFonts w:ascii="Arial Narrow" w:hAnsi="Arial Narrow"/>
                <w:i/>
                <w:sz w:val="16"/>
                <w:szCs w:val="16"/>
              </w:rPr>
            </w:pPr>
            <w:r w:rsidRPr="00BA2776">
              <w:rPr>
                <w:rFonts w:ascii="Arial Narrow" w:hAnsi="Arial Narrow"/>
                <w:i/>
                <w:sz w:val="16"/>
                <w:szCs w:val="16"/>
              </w:rPr>
              <w:t>Rok stabilizacji</w:t>
            </w:r>
          </w:p>
        </w:tc>
        <w:tc>
          <w:tcPr>
            <w:tcW w:w="734" w:type="dxa"/>
          </w:tcPr>
          <w:p w:rsidR="00EF1393" w:rsidRPr="00BA2776" w:rsidRDefault="00EF1393" w:rsidP="00BA2776">
            <w:pPr>
              <w:pStyle w:val="Akapitzlist"/>
              <w:spacing w:after="0"/>
              <w:ind w:left="0" w:right="3" w:firstLine="0"/>
              <w:rPr>
                <w:rFonts w:ascii="Arial Narrow" w:hAnsi="Arial Narrow"/>
                <w:i/>
                <w:sz w:val="16"/>
                <w:szCs w:val="16"/>
              </w:rPr>
            </w:pPr>
            <w:r w:rsidRPr="00BA2776">
              <w:rPr>
                <w:rFonts w:ascii="Arial Narrow" w:hAnsi="Arial Narrow"/>
                <w:i/>
                <w:sz w:val="16"/>
                <w:szCs w:val="16"/>
              </w:rPr>
              <w:t>Typ znaku</w:t>
            </w:r>
          </w:p>
        </w:tc>
        <w:tc>
          <w:tcPr>
            <w:tcW w:w="1299" w:type="dxa"/>
          </w:tcPr>
          <w:p w:rsidR="00EF1393" w:rsidRPr="00BA2776" w:rsidRDefault="00EF1393" w:rsidP="008D5353">
            <w:pPr>
              <w:pStyle w:val="Akapitzlist"/>
              <w:spacing w:after="0"/>
              <w:ind w:left="0" w:right="3" w:firstLine="0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Status(odszukany, nieodszukany</w:t>
            </w:r>
            <w:r w:rsidRPr="00BA2776">
              <w:rPr>
                <w:rFonts w:ascii="Arial Narrow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928" w:type="dxa"/>
          </w:tcPr>
          <w:p w:rsidR="00EF1393" w:rsidRPr="00BA2776" w:rsidRDefault="00EF1393" w:rsidP="00BA2776">
            <w:pPr>
              <w:pStyle w:val="Akapitzlist"/>
              <w:spacing w:after="0"/>
              <w:ind w:left="0" w:right="3" w:firstLine="0"/>
              <w:rPr>
                <w:rFonts w:ascii="Arial Narrow" w:hAnsi="Arial Narrow"/>
                <w:i/>
                <w:sz w:val="16"/>
                <w:szCs w:val="16"/>
              </w:rPr>
            </w:pPr>
            <w:r w:rsidRPr="00BA2776">
              <w:rPr>
                <w:rFonts w:ascii="Arial Narrow" w:hAnsi="Arial Narrow"/>
                <w:i/>
                <w:sz w:val="16"/>
                <w:szCs w:val="16"/>
              </w:rPr>
              <w:t>Stan znaku</w:t>
            </w:r>
          </w:p>
          <w:p w:rsidR="00EF1393" w:rsidRPr="00BA2776" w:rsidRDefault="00EF1393" w:rsidP="00BA2776">
            <w:pPr>
              <w:pStyle w:val="Akapitzlist"/>
              <w:spacing w:after="0"/>
              <w:ind w:left="0" w:right="3" w:firstLine="0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(</w:t>
            </w:r>
            <w:r w:rsidRPr="00BA2776">
              <w:rPr>
                <w:rFonts w:ascii="Arial Narrow" w:hAnsi="Arial Narrow"/>
                <w:i/>
                <w:sz w:val="16"/>
                <w:szCs w:val="16"/>
              </w:rPr>
              <w:t>d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obry, </w:t>
            </w:r>
            <w:r w:rsidRPr="00BA2776">
              <w:rPr>
                <w:rFonts w:ascii="Arial Narrow" w:hAnsi="Arial Narrow"/>
                <w:i/>
                <w:sz w:val="16"/>
                <w:szCs w:val="16"/>
              </w:rPr>
              <w:t>zniszczony</w:t>
            </w:r>
            <w:r>
              <w:rPr>
                <w:rFonts w:ascii="Arial Narrow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1577" w:type="dxa"/>
          </w:tcPr>
          <w:p w:rsidR="00EF1393" w:rsidRDefault="00EF1393" w:rsidP="00BA2776">
            <w:pPr>
              <w:pStyle w:val="Akapitzlist"/>
              <w:spacing w:after="0"/>
              <w:ind w:left="0" w:right="3" w:firstLine="0"/>
              <w:rPr>
                <w:rFonts w:ascii="Arial Narrow" w:hAnsi="Arial Narrow"/>
                <w:i/>
                <w:sz w:val="16"/>
                <w:szCs w:val="16"/>
              </w:rPr>
            </w:pPr>
            <w:r w:rsidRPr="00BA2776">
              <w:rPr>
                <w:rFonts w:ascii="Arial Narrow" w:hAnsi="Arial Narrow"/>
                <w:i/>
                <w:sz w:val="16"/>
                <w:szCs w:val="16"/>
              </w:rPr>
              <w:t>Dostęp do znaku</w:t>
            </w:r>
          </w:p>
          <w:p w:rsidR="00EF1393" w:rsidRPr="00BA2776" w:rsidRDefault="00EF1393" w:rsidP="00BA2776">
            <w:pPr>
              <w:pStyle w:val="Akapitzlist"/>
              <w:spacing w:after="0"/>
              <w:ind w:left="0" w:right="3" w:firstLine="0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(dostępny, utrudniony, niemożliwy)</w:t>
            </w:r>
          </w:p>
        </w:tc>
        <w:tc>
          <w:tcPr>
            <w:tcW w:w="851" w:type="dxa"/>
          </w:tcPr>
          <w:p w:rsidR="00EF1393" w:rsidRPr="00BA2776" w:rsidRDefault="00EF1393" w:rsidP="00BA2776">
            <w:pPr>
              <w:pStyle w:val="Akapitzlist"/>
              <w:spacing w:after="0"/>
              <w:ind w:left="0" w:right="3" w:firstLine="0"/>
              <w:rPr>
                <w:rFonts w:ascii="Arial Narrow" w:hAnsi="Arial Narrow"/>
                <w:i/>
                <w:sz w:val="16"/>
                <w:szCs w:val="16"/>
              </w:rPr>
            </w:pPr>
            <w:r w:rsidRPr="00BA2776">
              <w:rPr>
                <w:rFonts w:ascii="Arial Narrow" w:hAnsi="Arial Narrow"/>
                <w:i/>
                <w:sz w:val="16"/>
                <w:szCs w:val="16"/>
              </w:rPr>
              <w:t>Inne uwagi</w:t>
            </w:r>
          </w:p>
        </w:tc>
      </w:tr>
      <w:tr w:rsidR="00EF1393" w:rsidTr="00EF1393">
        <w:tc>
          <w:tcPr>
            <w:tcW w:w="1094" w:type="dxa"/>
          </w:tcPr>
          <w:p w:rsidR="00EF1393" w:rsidRDefault="00EF1393" w:rsidP="00BA2776">
            <w:pPr>
              <w:pStyle w:val="Akapitzlist"/>
              <w:spacing w:after="0"/>
              <w:ind w:left="0" w:right="3" w:firstLine="0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873" w:type="dxa"/>
          </w:tcPr>
          <w:p w:rsidR="00EF1393" w:rsidRDefault="00EF1393" w:rsidP="00BA2776">
            <w:pPr>
              <w:pStyle w:val="Akapitzlist"/>
              <w:spacing w:after="0"/>
              <w:ind w:left="0" w:right="3" w:firstLine="0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891" w:type="dxa"/>
          </w:tcPr>
          <w:p w:rsidR="00EF1393" w:rsidRDefault="00EF1393" w:rsidP="00BA2776">
            <w:pPr>
              <w:pStyle w:val="Akapitzlist"/>
              <w:spacing w:after="0"/>
              <w:ind w:left="0" w:right="3" w:firstLine="0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734" w:type="dxa"/>
          </w:tcPr>
          <w:p w:rsidR="00EF1393" w:rsidRDefault="00EF1393" w:rsidP="00BA2776">
            <w:pPr>
              <w:pStyle w:val="Akapitzlist"/>
              <w:spacing w:after="0"/>
              <w:ind w:left="0" w:right="3" w:firstLine="0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1299" w:type="dxa"/>
          </w:tcPr>
          <w:p w:rsidR="00EF1393" w:rsidRDefault="00EF1393" w:rsidP="00BA2776">
            <w:pPr>
              <w:pStyle w:val="Akapitzlist"/>
              <w:spacing w:after="0"/>
              <w:ind w:left="0" w:right="3" w:firstLine="0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928" w:type="dxa"/>
          </w:tcPr>
          <w:p w:rsidR="00EF1393" w:rsidRDefault="00EF1393" w:rsidP="00BA2776">
            <w:pPr>
              <w:pStyle w:val="Akapitzlist"/>
              <w:spacing w:after="0"/>
              <w:ind w:left="0" w:right="3" w:firstLine="0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1577" w:type="dxa"/>
          </w:tcPr>
          <w:p w:rsidR="00EF1393" w:rsidRDefault="00EF1393" w:rsidP="00BA2776">
            <w:pPr>
              <w:pStyle w:val="Akapitzlist"/>
              <w:spacing w:after="0"/>
              <w:ind w:left="0" w:right="3" w:firstLine="0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851" w:type="dxa"/>
          </w:tcPr>
          <w:p w:rsidR="00EF1393" w:rsidRDefault="00EF1393" w:rsidP="00BA2776">
            <w:pPr>
              <w:pStyle w:val="Akapitzlist"/>
              <w:spacing w:after="0"/>
              <w:ind w:left="0" w:right="3" w:firstLine="0"/>
              <w:rPr>
                <w:rFonts w:ascii="Arial Narrow" w:hAnsi="Arial Narrow"/>
                <w:i/>
                <w:sz w:val="22"/>
              </w:rPr>
            </w:pPr>
          </w:p>
        </w:tc>
      </w:tr>
    </w:tbl>
    <w:p w:rsidR="00EF1393" w:rsidRDefault="00EF1393" w:rsidP="00AF01BF">
      <w:pPr>
        <w:spacing w:after="0"/>
        <w:ind w:left="1412" w:right="3"/>
        <w:rPr>
          <w:rFonts w:ascii="Arial Narrow" w:hAnsi="Arial Narrow"/>
          <w:i/>
          <w:sz w:val="18"/>
          <w:szCs w:val="18"/>
        </w:rPr>
      </w:pPr>
    </w:p>
    <w:p w:rsidR="00AF01BF" w:rsidRPr="00EF1393" w:rsidRDefault="00AF01BF" w:rsidP="00AF01BF">
      <w:pPr>
        <w:spacing w:after="0"/>
        <w:ind w:left="1412" w:right="3"/>
        <w:rPr>
          <w:rFonts w:ascii="Arial Narrow" w:hAnsi="Arial Narrow"/>
          <w:i/>
          <w:sz w:val="18"/>
          <w:szCs w:val="18"/>
        </w:rPr>
      </w:pPr>
      <w:r w:rsidRPr="00EF1393">
        <w:rPr>
          <w:rFonts w:ascii="Arial Narrow" w:hAnsi="Arial Narrow"/>
          <w:i/>
          <w:sz w:val="18"/>
          <w:szCs w:val="18"/>
        </w:rPr>
        <w:t>Wyjaśnienie:</w:t>
      </w:r>
    </w:p>
    <w:p w:rsidR="00AF01BF" w:rsidRPr="00EF1393" w:rsidRDefault="00AF01BF" w:rsidP="00AF01BF">
      <w:pPr>
        <w:pStyle w:val="Akapitzlist"/>
        <w:numPr>
          <w:ilvl w:val="0"/>
          <w:numId w:val="36"/>
        </w:numPr>
        <w:spacing w:after="0"/>
        <w:ind w:right="3"/>
        <w:rPr>
          <w:rFonts w:ascii="Arial Narrow" w:hAnsi="Arial Narrow"/>
          <w:i/>
          <w:sz w:val="18"/>
          <w:szCs w:val="18"/>
        </w:rPr>
      </w:pPr>
      <w:r w:rsidRPr="00EF1393">
        <w:rPr>
          <w:rFonts w:ascii="Arial Narrow" w:hAnsi="Arial Narrow"/>
          <w:i/>
          <w:sz w:val="18"/>
          <w:szCs w:val="18"/>
        </w:rPr>
        <w:t>Status</w:t>
      </w:r>
    </w:p>
    <w:p w:rsidR="00AF01BF" w:rsidRPr="00EF1393" w:rsidRDefault="00AF01BF" w:rsidP="00AF01BF">
      <w:pPr>
        <w:pStyle w:val="Akapitzlist"/>
        <w:numPr>
          <w:ilvl w:val="0"/>
          <w:numId w:val="39"/>
        </w:numPr>
        <w:spacing w:after="0"/>
        <w:ind w:right="3"/>
        <w:rPr>
          <w:rFonts w:ascii="Arial Narrow" w:hAnsi="Arial Narrow"/>
          <w:i/>
          <w:sz w:val="18"/>
          <w:szCs w:val="18"/>
        </w:rPr>
      </w:pPr>
      <w:r w:rsidRPr="00EF1393">
        <w:rPr>
          <w:rFonts w:ascii="Arial Narrow" w:hAnsi="Arial Narrow"/>
          <w:i/>
          <w:sz w:val="18"/>
          <w:szCs w:val="18"/>
        </w:rPr>
        <w:t>Odszukany</w:t>
      </w:r>
    </w:p>
    <w:p w:rsidR="00AF01BF" w:rsidRPr="00EF1393" w:rsidRDefault="005F029E" w:rsidP="00EF1393">
      <w:pPr>
        <w:pStyle w:val="Akapitzlist"/>
        <w:numPr>
          <w:ilvl w:val="0"/>
          <w:numId w:val="39"/>
        </w:numPr>
        <w:spacing w:after="0"/>
        <w:ind w:right="3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Nieodszukany - </w:t>
      </w:r>
      <w:r w:rsidR="00AF01BF" w:rsidRPr="00EF1393">
        <w:rPr>
          <w:rFonts w:ascii="Arial Narrow" w:hAnsi="Arial Narrow"/>
          <w:i/>
          <w:sz w:val="18"/>
          <w:szCs w:val="18"/>
        </w:rPr>
        <w:t>jeżeli opis topograficzny</w:t>
      </w:r>
      <w:r w:rsidR="00EF1393" w:rsidRPr="00EF1393">
        <w:rPr>
          <w:rFonts w:ascii="Arial Narrow" w:hAnsi="Arial Narrow"/>
          <w:i/>
          <w:sz w:val="18"/>
          <w:szCs w:val="18"/>
        </w:rPr>
        <w:t xml:space="preserve"> lub dane opisowe(adresowe</w:t>
      </w:r>
      <w:proofErr w:type="gramStart"/>
      <w:r w:rsidR="00EF1393" w:rsidRPr="00EF1393">
        <w:rPr>
          <w:rFonts w:ascii="Arial Narrow" w:hAnsi="Arial Narrow"/>
          <w:i/>
          <w:sz w:val="18"/>
          <w:szCs w:val="18"/>
        </w:rPr>
        <w:t>)</w:t>
      </w:r>
      <w:r w:rsidR="00EF1393" w:rsidRPr="00EF1393">
        <w:rPr>
          <w:rFonts w:ascii="Arial Narrow" w:hAnsi="Arial Narrow"/>
          <w:i/>
          <w:sz w:val="18"/>
          <w:szCs w:val="18"/>
        </w:rPr>
        <w:br/>
      </w:r>
      <w:r w:rsidR="00AF01BF" w:rsidRPr="00EF1393">
        <w:rPr>
          <w:rFonts w:ascii="Arial Narrow" w:hAnsi="Arial Narrow"/>
          <w:i/>
          <w:sz w:val="18"/>
          <w:szCs w:val="18"/>
        </w:rPr>
        <w:t xml:space="preserve"> i</w:t>
      </w:r>
      <w:proofErr w:type="gramEnd"/>
      <w:r w:rsidR="00AF01BF" w:rsidRPr="00EF1393">
        <w:rPr>
          <w:rFonts w:ascii="Arial Narrow" w:hAnsi="Arial Narrow"/>
          <w:i/>
          <w:sz w:val="18"/>
          <w:szCs w:val="18"/>
        </w:rPr>
        <w:t xml:space="preserve"> sytuacja terenowa nie</w:t>
      </w:r>
      <w:r w:rsidR="00EF1393" w:rsidRPr="00EF1393">
        <w:rPr>
          <w:rFonts w:ascii="Arial Narrow" w:hAnsi="Arial Narrow"/>
          <w:i/>
          <w:sz w:val="18"/>
          <w:szCs w:val="18"/>
        </w:rPr>
        <w:t xml:space="preserve"> </w:t>
      </w:r>
      <w:r w:rsidR="00AF01BF" w:rsidRPr="00EF1393">
        <w:rPr>
          <w:rFonts w:ascii="Arial Narrow" w:hAnsi="Arial Narrow"/>
          <w:i/>
          <w:sz w:val="18"/>
          <w:szCs w:val="18"/>
        </w:rPr>
        <w:t xml:space="preserve">zapewniają jednoznacznego ustalenia miejsca położenia punktu, a także nie napotkano śladów wskazujących wyraźnie na zniszczenie znaku. </w:t>
      </w:r>
    </w:p>
    <w:p w:rsidR="00AF01BF" w:rsidRPr="00EF1393" w:rsidRDefault="00AF01BF" w:rsidP="00AF01BF">
      <w:pPr>
        <w:pStyle w:val="Akapitzlist"/>
        <w:numPr>
          <w:ilvl w:val="0"/>
          <w:numId w:val="36"/>
        </w:numPr>
        <w:spacing w:after="0"/>
        <w:ind w:right="3"/>
        <w:rPr>
          <w:rFonts w:ascii="Arial Narrow" w:hAnsi="Arial Narrow"/>
          <w:i/>
          <w:sz w:val="18"/>
          <w:szCs w:val="18"/>
        </w:rPr>
      </w:pPr>
      <w:r w:rsidRPr="00EF1393">
        <w:rPr>
          <w:rFonts w:ascii="Arial Narrow" w:hAnsi="Arial Narrow"/>
          <w:i/>
          <w:sz w:val="18"/>
          <w:szCs w:val="18"/>
        </w:rPr>
        <w:t>Stan znaku</w:t>
      </w:r>
    </w:p>
    <w:p w:rsidR="00AF01BF" w:rsidRPr="00EF1393" w:rsidRDefault="00AF01BF" w:rsidP="00AF01BF">
      <w:pPr>
        <w:pStyle w:val="Akapitzlist"/>
        <w:numPr>
          <w:ilvl w:val="0"/>
          <w:numId w:val="37"/>
        </w:numPr>
        <w:spacing w:after="0"/>
        <w:ind w:right="3"/>
        <w:rPr>
          <w:rFonts w:ascii="Arial Narrow" w:hAnsi="Arial Narrow"/>
          <w:i/>
          <w:sz w:val="18"/>
          <w:szCs w:val="18"/>
        </w:rPr>
      </w:pPr>
      <w:r w:rsidRPr="00EF1393">
        <w:rPr>
          <w:rFonts w:ascii="Arial Narrow" w:hAnsi="Arial Narrow"/>
          <w:i/>
          <w:sz w:val="18"/>
          <w:szCs w:val="18"/>
        </w:rPr>
        <w:t>Dobry – znak nieuszkodzony, stabilnie i trwale osadzony</w:t>
      </w:r>
    </w:p>
    <w:p w:rsidR="00AF01BF" w:rsidRPr="00EF1393" w:rsidRDefault="00AF01BF" w:rsidP="00AF01BF">
      <w:pPr>
        <w:pStyle w:val="Akapitzlist"/>
        <w:numPr>
          <w:ilvl w:val="0"/>
          <w:numId w:val="37"/>
        </w:numPr>
        <w:spacing w:after="0"/>
        <w:ind w:right="3"/>
        <w:rPr>
          <w:rFonts w:ascii="Arial Narrow" w:hAnsi="Arial Narrow"/>
          <w:i/>
          <w:sz w:val="18"/>
          <w:szCs w:val="18"/>
        </w:rPr>
      </w:pPr>
      <w:proofErr w:type="gramStart"/>
      <w:r w:rsidRPr="00EF1393">
        <w:rPr>
          <w:rFonts w:ascii="Arial Narrow" w:hAnsi="Arial Narrow"/>
          <w:i/>
          <w:sz w:val="18"/>
          <w:szCs w:val="18"/>
        </w:rPr>
        <w:t>Zniszczony –  jeżeli</w:t>
      </w:r>
      <w:proofErr w:type="gramEnd"/>
      <w:r w:rsidRPr="00EF1393">
        <w:rPr>
          <w:rFonts w:ascii="Arial Narrow" w:hAnsi="Arial Narrow"/>
          <w:i/>
          <w:sz w:val="18"/>
          <w:szCs w:val="18"/>
        </w:rPr>
        <w:t xml:space="preserve"> brak znaku a opis topograficzny lub dane opisowe (adresowe) i sytuacja terenowa umożliwiają wyznaczenie miejsca położenia znaku  a także w przypadku stwierdzenia przemieszczenia lub uszkodzenia znaku geodezyjnego - </w:t>
      </w:r>
      <w:proofErr w:type="spellStart"/>
      <w:r w:rsidRPr="00EF1393">
        <w:rPr>
          <w:rFonts w:ascii="Arial Narrow" w:hAnsi="Arial Narrow"/>
          <w:i/>
          <w:sz w:val="18"/>
          <w:szCs w:val="18"/>
        </w:rPr>
        <w:t>reperu</w:t>
      </w:r>
      <w:proofErr w:type="spellEnd"/>
      <w:r w:rsidRPr="00EF1393">
        <w:rPr>
          <w:rFonts w:ascii="Arial Narrow" w:hAnsi="Arial Narrow"/>
          <w:i/>
          <w:sz w:val="18"/>
          <w:szCs w:val="18"/>
        </w:rPr>
        <w:t xml:space="preserve"> </w:t>
      </w:r>
    </w:p>
    <w:p w:rsidR="00797367" w:rsidRPr="00EF1393" w:rsidRDefault="00797367" w:rsidP="00D13C37">
      <w:pPr>
        <w:pStyle w:val="Akapitzlist"/>
        <w:spacing w:after="0"/>
        <w:ind w:left="644" w:right="3" w:firstLine="0"/>
        <w:rPr>
          <w:rFonts w:ascii="Arial Narrow" w:hAnsi="Arial Narrow"/>
          <w:b/>
          <w:i/>
          <w:sz w:val="18"/>
          <w:szCs w:val="18"/>
        </w:rPr>
      </w:pPr>
    </w:p>
    <w:p w:rsidR="00797367" w:rsidRPr="00EF1393" w:rsidRDefault="00EF1393" w:rsidP="00EF1393">
      <w:pPr>
        <w:pStyle w:val="Akapitzlist"/>
        <w:numPr>
          <w:ilvl w:val="0"/>
          <w:numId w:val="36"/>
        </w:numPr>
        <w:spacing w:after="0"/>
        <w:ind w:right="3"/>
        <w:rPr>
          <w:rFonts w:ascii="Arial Narrow" w:hAnsi="Arial Narrow"/>
          <w:i/>
          <w:sz w:val="18"/>
          <w:szCs w:val="18"/>
        </w:rPr>
      </w:pPr>
      <w:r w:rsidRPr="00EF1393">
        <w:rPr>
          <w:rFonts w:ascii="Arial Narrow" w:hAnsi="Arial Narrow"/>
          <w:i/>
          <w:sz w:val="18"/>
          <w:szCs w:val="18"/>
        </w:rPr>
        <w:t>Dostęp</w:t>
      </w:r>
    </w:p>
    <w:p w:rsidR="00EF1393" w:rsidRPr="00EF1393" w:rsidRDefault="00EF1393" w:rsidP="00EF1393">
      <w:pPr>
        <w:pStyle w:val="Akapitzlist"/>
        <w:numPr>
          <w:ilvl w:val="0"/>
          <w:numId w:val="40"/>
        </w:numPr>
        <w:spacing w:after="0"/>
        <w:ind w:right="3"/>
        <w:rPr>
          <w:rFonts w:ascii="Arial Narrow" w:hAnsi="Arial Narrow"/>
          <w:i/>
          <w:sz w:val="18"/>
          <w:szCs w:val="18"/>
        </w:rPr>
      </w:pPr>
      <w:r w:rsidRPr="00EF1393">
        <w:rPr>
          <w:rFonts w:ascii="Arial Narrow" w:hAnsi="Arial Narrow"/>
          <w:i/>
          <w:sz w:val="18"/>
          <w:szCs w:val="18"/>
        </w:rPr>
        <w:t>Dostępny</w:t>
      </w:r>
    </w:p>
    <w:p w:rsidR="00EF1393" w:rsidRPr="00EF1393" w:rsidRDefault="00EF1393" w:rsidP="00EF1393">
      <w:pPr>
        <w:pStyle w:val="Akapitzlist"/>
        <w:numPr>
          <w:ilvl w:val="0"/>
          <w:numId w:val="40"/>
        </w:numPr>
        <w:spacing w:after="0"/>
        <w:ind w:right="3"/>
        <w:rPr>
          <w:rFonts w:ascii="Arial Narrow" w:hAnsi="Arial Narrow"/>
          <w:i/>
          <w:sz w:val="18"/>
          <w:szCs w:val="18"/>
        </w:rPr>
      </w:pPr>
      <w:r w:rsidRPr="00EF1393">
        <w:rPr>
          <w:rFonts w:ascii="Arial Narrow" w:hAnsi="Arial Narrow"/>
          <w:i/>
          <w:sz w:val="18"/>
          <w:szCs w:val="18"/>
        </w:rPr>
        <w:t>Utrudniony – wskazań w „Inne uwagi” przyczynę utrudnienia</w:t>
      </w:r>
    </w:p>
    <w:p w:rsidR="00797367" w:rsidRPr="00EF1393" w:rsidRDefault="00EF1393" w:rsidP="00EF1393">
      <w:pPr>
        <w:pStyle w:val="Akapitzlist"/>
        <w:numPr>
          <w:ilvl w:val="0"/>
          <w:numId w:val="40"/>
        </w:numPr>
        <w:spacing w:after="0"/>
        <w:ind w:right="3"/>
        <w:rPr>
          <w:rFonts w:ascii="Arial Narrow" w:hAnsi="Arial Narrow"/>
          <w:i/>
          <w:sz w:val="18"/>
          <w:szCs w:val="18"/>
        </w:rPr>
      </w:pPr>
      <w:r w:rsidRPr="00EF1393">
        <w:rPr>
          <w:rFonts w:ascii="Arial Narrow" w:hAnsi="Arial Narrow"/>
          <w:i/>
          <w:sz w:val="18"/>
          <w:szCs w:val="18"/>
        </w:rPr>
        <w:t>Niemożliwy– wskazań w „Inne uwagi” przyczynę</w:t>
      </w:r>
    </w:p>
    <w:p w:rsidR="00797367" w:rsidRDefault="00797367" w:rsidP="00D13C37">
      <w:pPr>
        <w:pStyle w:val="Akapitzlist"/>
        <w:spacing w:after="0"/>
        <w:ind w:left="644" w:right="3" w:firstLine="0"/>
        <w:rPr>
          <w:rFonts w:ascii="Arial Narrow" w:hAnsi="Arial Narrow"/>
          <w:b/>
          <w:i/>
          <w:sz w:val="22"/>
        </w:rPr>
      </w:pPr>
    </w:p>
    <w:p w:rsidR="00EF1393" w:rsidRDefault="00EF1393" w:rsidP="00D13C37">
      <w:pPr>
        <w:pStyle w:val="Akapitzlist"/>
        <w:spacing w:after="0"/>
        <w:ind w:left="644" w:right="3" w:firstLine="0"/>
        <w:rPr>
          <w:rFonts w:ascii="Arial Narrow" w:hAnsi="Arial Narrow"/>
          <w:b/>
          <w:i/>
          <w:sz w:val="22"/>
        </w:rPr>
      </w:pPr>
    </w:p>
    <w:p w:rsidR="00EF1393" w:rsidRPr="009B40E6" w:rsidRDefault="009B40E6" w:rsidP="00EF1393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Należy w</w:t>
      </w:r>
      <w:r w:rsidR="00EF1393" w:rsidRPr="009B40E6">
        <w:rPr>
          <w:rFonts w:ascii="Arial Narrow" w:hAnsi="Arial Narrow"/>
          <w:i/>
          <w:sz w:val="22"/>
        </w:rPr>
        <w:t>ykonać dokumentację fotografi</w:t>
      </w:r>
      <w:r w:rsidRPr="009B40E6">
        <w:rPr>
          <w:rFonts w:ascii="Arial Narrow" w:hAnsi="Arial Narrow"/>
          <w:i/>
          <w:sz w:val="22"/>
        </w:rPr>
        <w:t xml:space="preserve">czną </w:t>
      </w:r>
      <w:r w:rsidR="005F029E" w:rsidRPr="009B40E6">
        <w:rPr>
          <w:rFonts w:ascii="Arial Narrow" w:hAnsi="Arial Narrow"/>
          <w:i/>
          <w:sz w:val="22"/>
        </w:rPr>
        <w:t>odszukanych znaków (</w:t>
      </w:r>
      <w:proofErr w:type="spellStart"/>
      <w:r w:rsidR="005F029E" w:rsidRPr="009B40E6">
        <w:rPr>
          <w:rFonts w:ascii="Arial Narrow" w:hAnsi="Arial Narrow"/>
          <w:i/>
          <w:sz w:val="22"/>
        </w:rPr>
        <w:t>znak+</w:t>
      </w:r>
      <w:r w:rsidR="00EF1393" w:rsidRPr="009B40E6">
        <w:rPr>
          <w:rFonts w:ascii="Arial Narrow" w:hAnsi="Arial Narrow"/>
          <w:i/>
          <w:sz w:val="22"/>
        </w:rPr>
        <w:t>widok</w:t>
      </w:r>
      <w:proofErr w:type="spellEnd"/>
      <w:r w:rsidR="00EF1393" w:rsidRPr="009B40E6">
        <w:rPr>
          <w:rFonts w:ascii="Arial Narrow" w:hAnsi="Arial Narrow"/>
          <w:i/>
          <w:sz w:val="22"/>
        </w:rPr>
        <w:t xml:space="preserve"> ogólny) w formacie *.</w:t>
      </w:r>
      <w:proofErr w:type="gramStart"/>
      <w:r w:rsidR="00EF1393" w:rsidRPr="009B40E6">
        <w:rPr>
          <w:rFonts w:ascii="Arial Narrow" w:hAnsi="Arial Narrow"/>
          <w:i/>
          <w:sz w:val="22"/>
        </w:rPr>
        <w:t>jpg</w:t>
      </w:r>
      <w:proofErr w:type="gramEnd"/>
      <w:r w:rsidR="00EF1393" w:rsidRPr="009B40E6">
        <w:rPr>
          <w:rFonts w:ascii="Arial Narrow" w:hAnsi="Arial Narrow"/>
          <w:i/>
          <w:sz w:val="22"/>
        </w:rPr>
        <w:t xml:space="preserve"> nazywając pliki numerem punktu istniejącej numeracji</w:t>
      </w:r>
    </w:p>
    <w:p w:rsidR="009A4DF3" w:rsidRPr="009B40E6" w:rsidRDefault="009B40E6" w:rsidP="00EF1393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Należy z</w:t>
      </w:r>
      <w:r w:rsidR="00EF1393" w:rsidRPr="009B40E6">
        <w:rPr>
          <w:rFonts w:ascii="Arial Narrow" w:hAnsi="Arial Narrow"/>
          <w:i/>
          <w:sz w:val="22"/>
        </w:rPr>
        <w:t xml:space="preserve">aktualizować opisy topograficzne o zebrane dane. W przypadku nieczytelności opisu w </w:t>
      </w:r>
      <w:r w:rsidR="009A4DF3" w:rsidRPr="009B40E6">
        <w:rPr>
          <w:rFonts w:ascii="Arial Narrow" w:hAnsi="Arial Narrow"/>
          <w:i/>
          <w:sz w:val="22"/>
        </w:rPr>
        <w:t>wyniku</w:t>
      </w:r>
      <w:r w:rsidR="00EF1393" w:rsidRPr="009B40E6">
        <w:rPr>
          <w:rFonts w:ascii="Arial Narrow" w:hAnsi="Arial Narrow"/>
          <w:i/>
          <w:sz w:val="22"/>
        </w:rPr>
        <w:t xml:space="preserve"> aktualizacji wykonać nowe </w:t>
      </w:r>
      <w:r w:rsidR="009A4DF3" w:rsidRPr="009B40E6">
        <w:rPr>
          <w:rFonts w:ascii="Arial Narrow" w:hAnsi="Arial Narrow"/>
          <w:i/>
          <w:sz w:val="22"/>
        </w:rPr>
        <w:t>opisy</w:t>
      </w:r>
      <w:r w:rsidR="00EF1393" w:rsidRPr="009B40E6">
        <w:rPr>
          <w:rFonts w:ascii="Arial Narrow" w:hAnsi="Arial Narrow"/>
          <w:i/>
          <w:sz w:val="22"/>
        </w:rPr>
        <w:t xml:space="preserve"> topograficzne</w:t>
      </w:r>
      <w:r w:rsidR="009A4DF3" w:rsidRPr="009B40E6">
        <w:rPr>
          <w:rFonts w:ascii="Arial Narrow" w:hAnsi="Arial Narrow"/>
          <w:i/>
          <w:sz w:val="22"/>
        </w:rPr>
        <w:t xml:space="preserve">. </w:t>
      </w:r>
    </w:p>
    <w:p w:rsidR="00EF1393" w:rsidRPr="009B40E6" w:rsidRDefault="009A4DF3" w:rsidP="00EF1393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W przypadku nieodszukania lub stwierdzenia zniszczenia znaku geodezyjnego odnoto</w:t>
      </w:r>
      <w:r w:rsidR="005F029E" w:rsidRPr="009B40E6">
        <w:rPr>
          <w:rFonts w:ascii="Arial Narrow" w:hAnsi="Arial Narrow"/>
          <w:i/>
          <w:sz w:val="22"/>
        </w:rPr>
        <w:t xml:space="preserve">wać informację także na opisie </w:t>
      </w:r>
      <w:r w:rsidRPr="009B40E6">
        <w:rPr>
          <w:rFonts w:ascii="Arial Narrow" w:hAnsi="Arial Narrow"/>
          <w:i/>
          <w:sz w:val="22"/>
        </w:rPr>
        <w:t>topograficznym.</w:t>
      </w:r>
    </w:p>
    <w:p w:rsidR="009A4DF3" w:rsidRPr="009B40E6" w:rsidRDefault="009A4DF3" w:rsidP="009A4DF3">
      <w:pPr>
        <w:pStyle w:val="Akapitzlist"/>
        <w:spacing w:after="0"/>
        <w:ind w:left="1224" w:right="3" w:firstLine="0"/>
        <w:rPr>
          <w:rFonts w:ascii="Arial Narrow" w:hAnsi="Arial Narrow"/>
          <w:i/>
          <w:sz w:val="22"/>
        </w:rPr>
      </w:pPr>
    </w:p>
    <w:p w:rsidR="009A4DF3" w:rsidRPr="009B40E6" w:rsidRDefault="009A4DF3" w:rsidP="009A4DF3">
      <w:pPr>
        <w:pStyle w:val="Akapitzlist"/>
        <w:spacing w:after="0"/>
        <w:ind w:left="1224" w:right="3" w:firstLine="0"/>
        <w:rPr>
          <w:rFonts w:ascii="Arial Narrow" w:hAnsi="Arial Narrow"/>
          <w:b/>
          <w:i/>
          <w:sz w:val="22"/>
        </w:rPr>
      </w:pPr>
      <w:r w:rsidRPr="009B40E6">
        <w:rPr>
          <w:rFonts w:ascii="Arial Narrow" w:hAnsi="Arial Narrow"/>
          <w:b/>
          <w:i/>
          <w:sz w:val="22"/>
        </w:rPr>
        <w:t xml:space="preserve">O zakończonym przeglądzie i inwentaryzacji osnowy wysokościowej zawiadomić Geodetę Powiatowego celem przedstawienia wyników. Zamawiający zapona się rezultatem </w:t>
      </w:r>
      <w:proofErr w:type="gramStart"/>
      <w:r w:rsidRPr="009B40E6">
        <w:rPr>
          <w:rFonts w:ascii="Arial Narrow" w:hAnsi="Arial Narrow"/>
          <w:b/>
          <w:i/>
          <w:sz w:val="22"/>
        </w:rPr>
        <w:t>pracy po czym</w:t>
      </w:r>
      <w:proofErr w:type="gramEnd"/>
      <w:r w:rsidRPr="009B40E6">
        <w:rPr>
          <w:rFonts w:ascii="Arial Narrow" w:hAnsi="Arial Narrow"/>
          <w:b/>
          <w:i/>
          <w:sz w:val="22"/>
        </w:rPr>
        <w:t xml:space="preserve"> określony zostanie szczegółowy zakres punktów do pomiaru wysokościowego w terminie 14 dni od przedstawienia wyników przez Wykonawcę.</w:t>
      </w:r>
      <w:r w:rsidR="0061279F">
        <w:rPr>
          <w:rFonts w:ascii="Arial Narrow" w:hAnsi="Arial Narrow"/>
          <w:b/>
          <w:i/>
          <w:sz w:val="22"/>
        </w:rPr>
        <w:t xml:space="preserve"> Wymaga się sporządzenia aneksu do projektu założenia szczegółowej osnowy wielofunkcyjnej z uwzględnieniem do pomiaru istniejących punktów osnowy wysokościowej.</w:t>
      </w:r>
    </w:p>
    <w:p w:rsidR="009A4DF3" w:rsidRPr="009B40E6" w:rsidRDefault="009A4DF3" w:rsidP="009A4DF3">
      <w:pPr>
        <w:pStyle w:val="Akapitzlist"/>
        <w:spacing w:after="0"/>
        <w:ind w:left="1224" w:right="3" w:firstLine="0"/>
        <w:rPr>
          <w:rFonts w:ascii="Arial Narrow" w:hAnsi="Arial Narrow"/>
          <w:b/>
          <w:i/>
          <w:color w:val="auto"/>
          <w:sz w:val="22"/>
        </w:rPr>
      </w:pPr>
    </w:p>
    <w:p w:rsidR="00296CBA" w:rsidRPr="009B40E6" w:rsidRDefault="00DE1D18" w:rsidP="00296CBA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color w:val="auto"/>
          <w:sz w:val="22"/>
          <w:u w:val="single"/>
        </w:rPr>
      </w:pPr>
      <w:r w:rsidRPr="009B40E6">
        <w:rPr>
          <w:rFonts w:ascii="Arial Narrow" w:hAnsi="Arial Narrow"/>
          <w:i/>
          <w:color w:val="auto"/>
          <w:sz w:val="22"/>
          <w:u w:val="single"/>
        </w:rPr>
        <w:t>Wykonanie pomiaru poziomego</w:t>
      </w:r>
      <w:r w:rsidR="003875B6" w:rsidRPr="009B40E6">
        <w:rPr>
          <w:rFonts w:ascii="Arial Narrow" w:hAnsi="Arial Narrow"/>
          <w:i/>
          <w:color w:val="auto"/>
          <w:sz w:val="22"/>
          <w:u w:val="single"/>
        </w:rPr>
        <w:t xml:space="preserve"> i wysokościowego</w:t>
      </w:r>
    </w:p>
    <w:p w:rsidR="00296CBA" w:rsidRPr="009B40E6" w:rsidRDefault="00296CBA" w:rsidP="00296CBA">
      <w:pPr>
        <w:pStyle w:val="Akapitzlist"/>
        <w:spacing w:after="0"/>
        <w:ind w:left="792" w:right="3" w:firstLine="0"/>
        <w:rPr>
          <w:rFonts w:ascii="Arial Narrow" w:hAnsi="Arial Narrow"/>
          <w:i/>
          <w:color w:val="auto"/>
          <w:sz w:val="22"/>
          <w:u w:val="single"/>
        </w:rPr>
      </w:pPr>
    </w:p>
    <w:p w:rsidR="00DE1D18" w:rsidRPr="009B40E6" w:rsidRDefault="00DE1D18" w:rsidP="00DE1D18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Przed wykonaniem pomiaru należy sprawdzić stan znaku geodezyjnego.</w:t>
      </w:r>
      <w:r w:rsidR="00E013AE" w:rsidRPr="009B40E6">
        <w:rPr>
          <w:rFonts w:ascii="Arial Narrow" w:hAnsi="Arial Narrow"/>
          <w:i/>
          <w:sz w:val="22"/>
        </w:rPr>
        <w:t xml:space="preserve"> </w:t>
      </w:r>
      <w:r w:rsidRPr="009B40E6">
        <w:rPr>
          <w:rFonts w:ascii="Arial Narrow" w:hAnsi="Arial Narrow"/>
          <w:i/>
          <w:sz w:val="22"/>
        </w:rPr>
        <w:t>W przypadku uszkodzenia, zniszczeni</w:t>
      </w:r>
      <w:r w:rsidR="009B40E6" w:rsidRPr="009B40E6">
        <w:rPr>
          <w:rFonts w:ascii="Arial Narrow" w:hAnsi="Arial Narrow"/>
          <w:i/>
          <w:sz w:val="22"/>
        </w:rPr>
        <w:t>a</w:t>
      </w:r>
      <w:r w:rsidRPr="009B40E6">
        <w:rPr>
          <w:rFonts w:ascii="Arial Narrow" w:hAnsi="Arial Narrow"/>
          <w:i/>
          <w:sz w:val="22"/>
        </w:rPr>
        <w:t xml:space="preserve"> bądź przesunięcia </w:t>
      </w:r>
      <w:r w:rsidRPr="009B40E6">
        <w:rPr>
          <w:rFonts w:ascii="Arial Narrow" w:hAnsi="Arial Narrow"/>
          <w:i/>
          <w:sz w:val="22"/>
          <w:u w:val="single"/>
        </w:rPr>
        <w:t>naprawić lub uzupełnić stabilizację</w:t>
      </w:r>
      <w:r w:rsidRPr="009B40E6">
        <w:rPr>
          <w:rFonts w:ascii="Arial Narrow" w:hAnsi="Arial Narrow"/>
          <w:i/>
          <w:sz w:val="22"/>
        </w:rPr>
        <w:t xml:space="preserve">. </w:t>
      </w:r>
    </w:p>
    <w:p w:rsidR="00296CBA" w:rsidRPr="009B40E6" w:rsidRDefault="00296CBA" w:rsidP="00DE1D18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  <w:u w:val="single"/>
        </w:rPr>
        <w:t>Pomiarowi poziomemu</w:t>
      </w:r>
      <w:r w:rsidRPr="009B40E6">
        <w:rPr>
          <w:rFonts w:ascii="Arial Narrow" w:hAnsi="Arial Narrow"/>
          <w:i/>
          <w:sz w:val="22"/>
        </w:rPr>
        <w:t xml:space="preserve"> </w:t>
      </w:r>
      <w:proofErr w:type="gramStart"/>
      <w:r w:rsidRPr="009B40E6">
        <w:rPr>
          <w:rFonts w:ascii="Arial Narrow" w:hAnsi="Arial Narrow"/>
          <w:i/>
          <w:sz w:val="22"/>
        </w:rPr>
        <w:t xml:space="preserve">podlegają  </w:t>
      </w:r>
      <w:r w:rsidRPr="009B40E6">
        <w:rPr>
          <w:rFonts w:ascii="Arial Narrow" w:hAnsi="Arial Narrow"/>
          <w:i/>
          <w:sz w:val="22"/>
          <w:u w:val="single"/>
        </w:rPr>
        <w:t>wszystkie</w:t>
      </w:r>
      <w:proofErr w:type="gramEnd"/>
      <w:r w:rsidRPr="009B40E6">
        <w:rPr>
          <w:rFonts w:ascii="Arial Narrow" w:hAnsi="Arial Narrow"/>
          <w:i/>
          <w:sz w:val="22"/>
          <w:u w:val="single"/>
        </w:rPr>
        <w:t xml:space="preserve"> punkty osnowy wielofunkcyjnej</w:t>
      </w:r>
      <w:r w:rsidRPr="009B40E6">
        <w:rPr>
          <w:rFonts w:ascii="Arial Narrow" w:hAnsi="Arial Narrow"/>
          <w:i/>
          <w:sz w:val="22"/>
        </w:rPr>
        <w:t xml:space="preserve"> (254), </w:t>
      </w:r>
      <w:r w:rsidRPr="009B40E6">
        <w:rPr>
          <w:rFonts w:ascii="Arial Narrow" w:hAnsi="Arial Narrow"/>
          <w:i/>
          <w:sz w:val="22"/>
          <w:u w:val="single"/>
        </w:rPr>
        <w:t>Pomiarowi wysokościowemu</w:t>
      </w:r>
      <w:r w:rsidRPr="009B40E6">
        <w:rPr>
          <w:rFonts w:ascii="Arial Narrow" w:hAnsi="Arial Narrow"/>
          <w:i/>
          <w:sz w:val="22"/>
        </w:rPr>
        <w:t xml:space="preserve"> podlegają </w:t>
      </w:r>
      <w:r w:rsidRPr="009B40E6">
        <w:rPr>
          <w:rFonts w:ascii="Arial Narrow" w:hAnsi="Arial Narrow"/>
          <w:i/>
          <w:sz w:val="22"/>
          <w:u w:val="single"/>
        </w:rPr>
        <w:t>wszystkie punkty osnowy wielofunkcyjnej</w:t>
      </w:r>
      <w:r w:rsidRPr="009B40E6">
        <w:rPr>
          <w:rFonts w:ascii="Arial Narrow" w:hAnsi="Arial Narrow"/>
          <w:i/>
          <w:sz w:val="22"/>
        </w:rPr>
        <w:t xml:space="preserve"> (254) oraz </w:t>
      </w:r>
      <w:r w:rsidRPr="009B40E6">
        <w:rPr>
          <w:rFonts w:ascii="Arial Narrow" w:hAnsi="Arial Narrow"/>
          <w:i/>
          <w:sz w:val="22"/>
          <w:u w:val="single"/>
        </w:rPr>
        <w:t>zainwentaryzowane i uzgodnione z zamawiającym punkty osnowy wysokościowej.</w:t>
      </w:r>
    </w:p>
    <w:p w:rsidR="00DE1D18" w:rsidRPr="009B40E6" w:rsidRDefault="009B40E6" w:rsidP="00DE1D18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>Należy d</w:t>
      </w:r>
      <w:r w:rsidR="00DE1D18" w:rsidRPr="009B40E6">
        <w:rPr>
          <w:rFonts w:ascii="Arial Narrow" w:hAnsi="Arial Narrow"/>
          <w:i/>
          <w:sz w:val="22"/>
        </w:rPr>
        <w:t xml:space="preserve">okonać </w:t>
      </w:r>
      <w:r w:rsidR="00E013AE" w:rsidRPr="009B40E6">
        <w:rPr>
          <w:rFonts w:ascii="Arial Narrow" w:hAnsi="Arial Narrow"/>
          <w:i/>
          <w:color w:val="auto"/>
          <w:sz w:val="22"/>
        </w:rPr>
        <w:t xml:space="preserve">aktualizacji opisów topograficznych (UWAGA! Podczas prac związanych z stabilizacja osnowy wielofunkcyjnej wraz z </w:t>
      </w:r>
      <w:proofErr w:type="spellStart"/>
      <w:r w:rsidR="00E013AE" w:rsidRPr="009B40E6">
        <w:rPr>
          <w:rFonts w:ascii="Arial Narrow" w:hAnsi="Arial Narrow"/>
          <w:i/>
          <w:color w:val="auto"/>
          <w:sz w:val="22"/>
        </w:rPr>
        <w:t>pobocznikami</w:t>
      </w:r>
      <w:proofErr w:type="spellEnd"/>
      <w:r w:rsidR="00E013AE" w:rsidRPr="009B40E6">
        <w:rPr>
          <w:rFonts w:ascii="Arial Narrow" w:hAnsi="Arial Narrow"/>
          <w:i/>
          <w:color w:val="auto"/>
          <w:sz w:val="22"/>
        </w:rPr>
        <w:t xml:space="preserve"> zostały sporządzone opisy topograficzne. W przypadku zmiany sytuacji terenowej, braku miar do szczegółów sytuacyjnych lub innych braków w opisie topograficznym należy dokonać jego aktualizacji o brakujące elementy)</w:t>
      </w:r>
    </w:p>
    <w:p w:rsidR="00E013AE" w:rsidRPr="009B40E6" w:rsidRDefault="00EC532F" w:rsidP="00E013AE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 xml:space="preserve">Pomiar </w:t>
      </w:r>
      <w:r w:rsidR="009001E2" w:rsidRPr="009B40E6">
        <w:rPr>
          <w:rFonts w:ascii="Arial Narrow" w:hAnsi="Arial Narrow"/>
          <w:i/>
          <w:color w:val="auto"/>
          <w:sz w:val="22"/>
        </w:rPr>
        <w:t xml:space="preserve">poziomy </w:t>
      </w:r>
      <w:r w:rsidRPr="009B40E6">
        <w:rPr>
          <w:rFonts w:ascii="Arial Narrow" w:hAnsi="Arial Narrow"/>
          <w:i/>
          <w:color w:val="auto"/>
          <w:sz w:val="22"/>
        </w:rPr>
        <w:t>należy wykonać w konstrukcji sieci wykorzystując obserwacje statyczne pomiarów satelitarnych GNSS</w:t>
      </w:r>
      <w:r w:rsidR="0037220B" w:rsidRPr="009B40E6">
        <w:rPr>
          <w:rFonts w:ascii="Arial Narrow" w:hAnsi="Arial Narrow"/>
          <w:i/>
          <w:color w:val="auto"/>
          <w:sz w:val="22"/>
        </w:rPr>
        <w:t>. W</w:t>
      </w:r>
      <w:r w:rsidR="00285219" w:rsidRPr="009B40E6">
        <w:rPr>
          <w:rFonts w:ascii="Arial Narrow" w:hAnsi="Arial Narrow"/>
          <w:i/>
          <w:color w:val="auto"/>
          <w:sz w:val="22"/>
        </w:rPr>
        <w:t xml:space="preserve"> miejscach gdzie występują </w:t>
      </w:r>
      <w:r w:rsidR="0037220B" w:rsidRPr="009B40E6">
        <w:rPr>
          <w:rFonts w:ascii="Arial Narrow" w:hAnsi="Arial Narrow"/>
          <w:i/>
          <w:color w:val="auto"/>
          <w:sz w:val="22"/>
        </w:rPr>
        <w:t>znaczne</w:t>
      </w:r>
      <w:r w:rsidR="00285219" w:rsidRPr="009B40E6">
        <w:rPr>
          <w:rFonts w:ascii="Arial Narrow" w:hAnsi="Arial Narrow"/>
          <w:i/>
          <w:color w:val="auto"/>
          <w:sz w:val="22"/>
        </w:rPr>
        <w:t xml:space="preserve"> </w:t>
      </w:r>
      <w:r w:rsidR="0037220B" w:rsidRPr="009B40E6">
        <w:rPr>
          <w:rFonts w:ascii="Arial Narrow" w:hAnsi="Arial Narrow"/>
          <w:i/>
          <w:color w:val="auto"/>
          <w:sz w:val="22"/>
        </w:rPr>
        <w:t>zasłony horyzontu dopus</w:t>
      </w:r>
      <w:r w:rsidR="009179E6" w:rsidRPr="009B40E6">
        <w:rPr>
          <w:rFonts w:ascii="Arial Narrow" w:hAnsi="Arial Narrow"/>
          <w:i/>
          <w:color w:val="auto"/>
          <w:sz w:val="22"/>
        </w:rPr>
        <w:t>zcza się metodę kombinowaną</w:t>
      </w:r>
      <w:r w:rsidR="00E013AE" w:rsidRPr="009B40E6">
        <w:rPr>
          <w:rFonts w:ascii="Arial Narrow" w:hAnsi="Arial Narrow"/>
          <w:i/>
          <w:sz w:val="22"/>
        </w:rPr>
        <w:t xml:space="preserve"> </w:t>
      </w:r>
      <w:r w:rsidR="009179E6" w:rsidRPr="009B40E6">
        <w:rPr>
          <w:rFonts w:ascii="Arial Narrow" w:hAnsi="Arial Narrow"/>
          <w:i/>
          <w:color w:val="auto"/>
          <w:sz w:val="22"/>
        </w:rPr>
        <w:t>-</w:t>
      </w:r>
      <w:r w:rsidR="00E013AE" w:rsidRPr="009B40E6">
        <w:rPr>
          <w:rFonts w:ascii="Arial Narrow" w:hAnsi="Arial Narrow"/>
          <w:i/>
          <w:color w:val="auto"/>
          <w:sz w:val="22"/>
        </w:rPr>
        <w:t xml:space="preserve"> </w:t>
      </w:r>
      <w:r w:rsidR="009179E6" w:rsidRPr="009B40E6">
        <w:rPr>
          <w:rFonts w:ascii="Arial Narrow" w:hAnsi="Arial Narrow"/>
          <w:i/>
          <w:color w:val="auto"/>
          <w:sz w:val="22"/>
        </w:rPr>
        <w:t>połą</w:t>
      </w:r>
      <w:r w:rsidR="0037220B" w:rsidRPr="009B40E6">
        <w:rPr>
          <w:rFonts w:ascii="Arial Narrow" w:hAnsi="Arial Narrow"/>
          <w:i/>
          <w:color w:val="auto"/>
          <w:sz w:val="22"/>
        </w:rPr>
        <w:t>czenie obserwacji satelitarnych z obserwacjami klasycznymi. Dla obserwacji klasycznych zaleca się stosowanie metody trzech statywów w dwóch położeniach lunety, w dwóch seriach.</w:t>
      </w:r>
    </w:p>
    <w:p w:rsidR="00E013AE" w:rsidRPr="009B40E6" w:rsidRDefault="00EC532F" w:rsidP="00E013AE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 xml:space="preserve">Poziome nawiązanie geodezyjne sieci powinno być wykonane do wszystkich punktów </w:t>
      </w:r>
      <w:r w:rsidRPr="009B40E6">
        <w:rPr>
          <w:rStyle w:val="Uwydatnienie"/>
          <w:rFonts w:ascii="Arial Narrow" w:hAnsi="Arial Narrow"/>
          <w:color w:val="auto"/>
          <w:sz w:val="22"/>
        </w:rPr>
        <w:t xml:space="preserve">osnowy </w:t>
      </w:r>
      <w:r w:rsidRPr="009B40E6">
        <w:rPr>
          <w:rFonts w:ascii="Arial Narrow" w:hAnsi="Arial Narrow"/>
          <w:i/>
          <w:color w:val="auto"/>
          <w:sz w:val="22"/>
        </w:rPr>
        <w:t>podstawowej znajdujących się na terenie opracowania</w:t>
      </w:r>
      <w:r w:rsidR="000F5D4A" w:rsidRPr="009B40E6">
        <w:rPr>
          <w:rFonts w:ascii="Arial Narrow" w:hAnsi="Arial Narrow"/>
          <w:i/>
          <w:color w:val="auto"/>
          <w:sz w:val="22"/>
        </w:rPr>
        <w:t xml:space="preserve"> i z wykorzystaniem obserwacji </w:t>
      </w:r>
      <w:proofErr w:type="gramStart"/>
      <w:r w:rsidR="000F5D4A" w:rsidRPr="009B40E6">
        <w:rPr>
          <w:rFonts w:ascii="Arial Narrow" w:hAnsi="Arial Narrow"/>
          <w:i/>
          <w:color w:val="auto"/>
          <w:sz w:val="22"/>
        </w:rPr>
        <w:t>wykonanych na co</w:t>
      </w:r>
      <w:proofErr w:type="gramEnd"/>
      <w:r w:rsidR="000F5D4A" w:rsidRPr="009B40E6">
        <w:rPr>
          <w:rFonts w:ascii="Arial Narrow" w:hAnsi="Arial Narrow"/>
          <w:i/>
          <w:color w:val="auto"/>
          <w:sz w:val="22"/>
        </w:rPr>
        <w:t xml:space="preserve"> najmniej trzech stacjach referencyjnych systemu ASG-EUPOS</w:t>
      </w:r>
      <w:r w:rsidR="0037220B" w:rsidRPr="009B40E6">
        <w:rPr>
          <w:rFonts w:ascii="Arial Narrow" w:hAnsi="Arial Narrow"/>
          <w:i/>
          <w:color w:val="auto"/>
          <w:sz w:val="22"/>
        </w:rPr>
        <w:t>.</w:t>
      </w:r>
    </w:p>
    <w:p w:rsidR="00E013AE" w:rsidRPr="009B40E6" w:rsidRDefault="0037220B" w:rsidP="00E013AE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>N</w:t>
      </w:r>
      <w:r w:rsidR="000F5D4A" w:rsidRPr="009B40E6">
        <w:rPr>
          <w:rFonts w:ascii="Arial Narrow" w:hAnsi="Arial Narrow"/>
          <w:i/>
          <w:color w:val="auto"/>
          <w:sz w:val="22"/>
        </w:rPr>
        <w:t>ie mniej niż jedna trzecia wyznaczanych punktów musi posiadać obserwacje wykonane w dwóch niezależnych sesjach pomiarowych</w:t>
      </w:r>
      <w:r w:rsidRPr="009B40E6">
        <w:rPr>
          <w:rFonts w:ascii="Arial Narrow" w:hAnsi="Arial Narrow"/>
          <w:i/>
          <w:color w:val="auto"/>
          <w:sz w:val="22"/>
        </w:rPr>
        <w:t>.</w:t>
      </w:r>
      <w:r w:rsidR="00E013AE" w:rsidRPr="009B40E6">
        <w:rPr>
          <w:rFonts w:ascii="Arial Narrow" w:hAnsi="Arial Narrow"/>
          <w:i/>
          <w:sz w:val="22"/>
        </w:rPr>
        <w:t xml:space="preserve"> </w:t>
      </w:r>
      <w:r w:rsidRPr="009B40E6">
        <w:rPr>
          <w:rFonts w:ascii="Arial Narrow" w:hAnsi="Arial Narrow"/>
          <w:i/>
          <w:color w:val="auto"/>
          <w:sz w:val="22"/>
        </w:rPr>
        <w:t>M</w:t>
      </w:r>
      <w:r w:rsidR="000F5D4A" w:rsidRPr="009B40E6">
        <w:rPr>
          <w:rFonts w:ascii="Arial Narrow" w:hAnsi="Arial Narrow"/>
          <w:i/>
          <w:color w:val="auto"/>
          <w:sz w:val="22"/>
        </w:rPr>
        <w:t>inimalna liczba obserwowanych satelitów nie</w:t>
      </w:r>
      <w:r w:rsidRPr="009B40E6">
        <w:rPr>
          <w:rFonts w:ascii="Arial Narrow" w:hAnsi="Arial Narrow"/>
          <w:i/>
          <w:color w:val="auto"/>
          <w:sz w:val="22"/>
        </w:rPr>
        <w:t xml:space="preserve"> powinna być mniejsza niż sześć.</w:t>
      </w:r>
    </w:p>
    <w:p w:rsidR="003875B6" w:rsidRPr="009B40E6" w:rsidRDefault="0037220B" w:rsidP="003875B6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>W</w:t>
      </w:r>
      <w:r w:rsidR="000F5D4A" w:rsidRPr="009B40E6">
        <w:rPr>
          <w:rFonts w:ascii="Arial Narrow" w:hAnsi="Arial Narrow"/>
          <w:i/>
          <w:color w:val="auto"/>
          <w:sz w:val="22"/>
        </w:rPr>
        <w:t xml:space="preserve"> opracowaniu numerycznym </w:t>
      </w:r>
      <w:r w:rsidRPr="009B40E6">
        <w:rPr>
          <w:rFonts w:ascii="Arial Narrow" w:hAnsi="Arial Narrow"/>
          <w:i/>
          <w:color w:val="auto"/>
          <w:sz w:val="22"/>
        </w:rPr>
        <w:t xml:space="preserve">należy </w:t>
      </w:r>
      <w:r w:rsidR="000F5D4A" w:rsidRPr="009B40E6">
        <w:rPr>
          <w:rFonts w:ascii="Arial Narrow" w:hAnsi="Arial Narrow"/>
          <w:i/>
          <w:color w:val="auto"/>
          <w:sz w:val="22"/>
        </w:rPr>
        <w:t>wykorzystać sygnały satelitów znajdujących się powyżej 10° nad horyzontem</w:t>
      </w:r>
    </w:p>
    <w:p w:rsidR="003875B6" w:rsidRPr="009B40E6" w:rsidRDefault="00B37C2F" w:rsidP="003875B6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>Pomiar wysokościowy metodą niwelacji geometrycznej należy wykonać w nawiązaniu do podstawowej osnowy wysokościowej</w:t>
      </w:r>
      <w:r w:rsidR="00CC262E" w:rsidRPr="009B40E6">
        <w:rPr>
          <w:rFonts w:ascii="Arial Narrow" w:hAnsi="Arial Narrow"/>
          <w:i/>
          <w:color w:val="auto"/>
          <w:sz w:val="22"/>
        </w:rPr>
        <w:t>.</w:t>
      </w:r>
      <w:r w:rsidRPr="009B40E6">
        <w:rPr>
          <w:rFonts w:ascii="Arial Narrow" w:hAnsi="Arial Narrow"/>
          <w:i/>
          <w:color w:val="auto"/>
          <w:sz w:val="22"/>
        </w:rPr>
        <w:t xml:space="preserve"> </w:t>
      </w:r>
    </w:p>
    <w:p w:rsidR="003875B6" w:rsidRPr="009B40E6" w:rsidRDefault="00211BE5" w:rsidP="003875B6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 xml:space="preserve">Średni błąd pomiaru nie powinien być większy niż 4 mm/km, a błąd wysokości punktu po wyrównaniu nie powinien być większy niż 0,01 m. </w:t>
      </w:r>
      <w:r w:rsidR="009001E2" w:rsidRPr="009B40E6">
        <w:rPr>
          <w:rFonts w:ascii="Arial Narrow" w:hAnsi="Arial Narrow"/>
          <w:i/>
          <w:color w:val="auto"/>
          <w:sz w:val="22"/>
        </w:rPr>
        <w:t>Pomiar odcinków niwelacyjnych należy wykonać dwukrotnie – w kierunku głównym i powrotnym. Liczba stanowisk niwelatora przy pomiarze odcinka niwelacji powinna być parzysta, aby na punktach końcowych obserwowana była ta sama łata.</w:t>
      </w:r>
      <w:r w:rsidR="003875B6" w:rsidRPr="009B40E6">
        <w:rPr>
          <w:rFonts w:ascii="Arial Narrow" w:hAnsi="Arial Narrow"/>
          <w:i/>
          <w:sz w:val="22"/>
        </w:rPr>
        <w:t xml:space="preserve"> </w:t>
      </w:r>
      <w:r w:rsidR="009001E2" w:rsidRPr="009B40E6">
        <w:rPr>
          <w:rFonts w:ascii="Arial Narrow" w:hAnsi="Arial Narrow"/>
          <w:i/>
          <w:color w:val="auto"/>
          <w:sz w:val="22"/>
        </w:rPr>
        <w:t>Na każdym stanowisku należy wyznaczyć przewyższenie dwukrotnie. Różnica między dwoma przewyższeniami na stanowisku nie może przekroczyć 2mm.</w:t>
      </w:r>
    </w:p>
    <w:p w:rsidR="003875B6" w:rsidRPr="009B40E6" w:rsidRDefault="009001E2" w:rsidP="003875B6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 xml:space="preserve">Różnica dwukrotnego pomiaru odcinka niwelacyjnego, obliczona z pomiarów w kierunku głównym i powrotnym, nie powinna być większa niż 6 </w:t>
      </w:r>
      <w:r w:rsidRPr="009B40E6">
        <w:rPr>
          <w:rFonts w:ascii="Arial Narrow" w:eastAsia="OpenSymbol" w:hAnsi="Arial Narrow"/>
          <w:i/>
          <w:color w:val="auto"/>
          <w:sz w:val="22"/>
        </w:rPr>
        <w:t>√</w:t>
      </w:r>
      <w:r w:rsidRPr="009B40E6">
        <w:rPr>
          <w:rFonts w:ascii="Arial Narrow" w:eastAsia="Times New Roman" w:hAnsi="Arial Narrow"/>
          <w:i/>
          <w:color w:val="auto"/>
          <w:sz w:val="22"/>
        </w:rPr>
        <w:t>R</w:t>
      </w:r>
      <w:r w:rsidRPr="009B40E6">
        <w:rPr>
          <w:rFonts w:ascii="Arial Narrow" w:hAnsi="Arial Narrow"/>
          <w:i/>
          <w:color w:val="auto"/>
          <w:sz w:val="22"/>
        </w:rPr>
        <w:t xml:space="preserve"> mm, gdzie R to długość odcinka w km</w:t>
      </w:r>
      <w:r w:rsidR="003875B6" w:rsidRPr="009B40E6">
        <w:rPr>
          <w:rFonts w:ascii="Arial Narrow" w:hAnsi="Arial Narrow"/>
          <w:i/>
          <w:sz w:val="22"/>
        </w:rPr>
        <w:t xml:space="preserve">. </w:t>
      </w:r>
      <w:r w:rsidR="00CC262E" w:rsidRPr="009B40E6">
        <w:rPr>
          <w:rFonts w:ascii="Arial Narrow" w:hAnsi="Arial Narrow"/>
          <w:i/>
          <w:color w:val="auto"/>
          <w:sz w:val="22"/>
        </w:rPr>
        <w:t>Suma różnic wyników dwukrotnych pomiarów odcinków, obliczona dla odcinków niwelacyjnych całej sekcji lub linii, nie powinna być większa niż 6</w:t>
      </w:r>
      <w:r w:rsidR="00CC262E" w:rsidRPr="009B40E6">
        <w:rPr>
          <w:rFonts w:ascii="Arial Narrow" w:hAnsi="Arial Narrow"/>
          <w:i/>
          <w:color w:val="auto"/>
          <w:sz w:val="22"/>
          <w:vertAlign w:val="superscript"/>
        </w:rPr>
        <w:t xml:space="preserve"> </w:t>
      </w:r>
      <w:r w:rsidR="00CC262E" w:rsidRPr="009B40E6">
        <w:rPr>
          <w:rFonts w:ascii="Arial Narrow" w:eastAsia="OpenSymbol" w:hAnsi="Arial Narrow"/>
          <w:i/>
          <w:color w:val="auto"/>
          <w:sz w:val="22"/>
        </w:rPr>
        <w:t>√</w:t>
      </w:r>
      <w:r w:rsidR="00CC262E" w:rsidRPr="009B40E6">
        <w:rPr>
          <w:rFonts w:ascii="Arial Narrow" w:eastAsia="Times New Roman" w:hAnsi="Arial Narrow"/>
          <w:i/>
          <w:color w:val="auto"/>
          <w:sz w:val="22"/>
        </w:rPr>
        <w:t>L</w:t>
      </w:r>
      <w:r w:rsidR="00CC262E" w:rsidRPr="009B40E6">
        <w:rPr>
          <w:rFonts w:ascii="Arial Narrow" w:hAnsi="Arial Narrow"/>
          <w:i/>
          <w:color w:val="auto"/>
          <w:sz w:val="22"/>
        </w:rPr>
        <w:t xml:space="preserve"> mm, gdzie L określa długość linii lub sekcji w km</w:t>
      </w:r>
      <w:r w:rsidR="003875B6" w:rsidRPr="009B40E6">
        <w:rPr>
          <w:rFonts w:ascii="Arial Narrow" w:hAnsi="Arial Narrow"/>
          <w:i/>
          <w:sz w:val="22"/>
        </w:rPr>
        <w:t>.</w:t>
      </w:r>
    </w:p>
    <w:p w:rsidR="009B40E6" w:rsidRPr="009B40E6" w:rsidRDefault="00CC262E" w:rsidP="006A3E0D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 xml:space="preserve">W zależności od lokalizacji nowych znaków i przebiegu nowych linii </w:t>
      </w:r>
      <w:proofErr w:type="gramStart"/>
      <w:r w:rsidRPr="009B40E6">
        <w:rPr>
          <w:rFonts w:ascii="Arial Narrow" w:hAnsi="Arial Narrow"/>
          <w:i/>
          <w:color w:val="auto"/>
          <w:sz w:val="22"/>
        </w:rPr>
        <w:t xml:space="preserve">niwelacyjnych , </w:t>
      </w:r>
      <w:proofErr w:type="gramEnd"/>
      <w:r w:rsidRPr="009B40E6">
        <w:rPr>
          <w:rFonts w:ascii="Arial Narrow" w:hAnsi="Arial Narrow"/>
          <w:i/>
          <w:color w:val="auto"/>
          <w:sz w:val="22"/>
        </w:rPr>
        <w:t>wyrównanie przeprowadzić zgodnie z założeniami projektu technicznego dla całe</w:t>
      </w:r>
      <w:r w:rsidR="009B40E6" w:rsidRPr="009B40E6">
        <w:rPr>
          <w:rFonts w:ascii="Arial Narrow" w:hAnsi="Arial Narrow"/>
          <w:i/>
          <w:color w:val="auto"/>
          <w:sz w:val="22"/>
        </w:rPr>
        <w:t>go obiektu w konstrukcji sieci.</w:t>
      </w:r>
    </w:p>
    <w:p w:rsidR="006A3E0D" w:rsidRPr="009B40E6" w:rsidRDefault="00B62E8A" w:rsidP="006A3E0D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color w:val="auto"/>
          <w:sz w:val="22"/>
          <w:u w:val="single"/>
        </w:rPr>
        <w:t xml:space="preserve">Bezwzględnie należy przestrzegać zasad wynikających z </w:t>
      </w:r>
      <w:proofErr w:type="spellStart"/>
      <w:r w:rsidRPr="009B40E6">
        <w:rPr>
          <w:rFonts w:ascii="Arial Narrow" w:hAnsi="Arial Narrow"/>
          <w:i/>
          <w:color w:val="auto"/>
          <w:sz w:val="22"/>
          <w:u w:val="single"/>
        </w:rPr>
        <w:t>rozp</w:t>
      </w:r>
      <w:proofErr w:type="spellEnd"/>
      <w:r w:rsidRPr="009B40E6">
        <w:rPr>
          <w:rFonts w:ascii="Arial Narrow" w:hAnsi="Arial Narrow"/>
          <w:i/>
          <w:color w:val="auto"/>
          <w:sz w:val="22"/>
          <w:u w:val="single"/>
        </w:rPr>
        <w:t>. ”</w:t>
      </w:r>
      <w:proofErr w:type="gramStart"/>
      <w:r w:rsidRPr="009B40E6">
        <w:rPr>
          <w:rFonts w:ascii="Arial Narrow" w:hAnsi="Arial Narrow"/>
          <w:i/>
          <w:color w:val="auto"/>
          <w:sz w:val="22"/>
          <w:u w:val="single"/>
        </w:rPr>
        <w:t>w</w:t>
      </w:r>
      <w:proofErr w:type="gramEnd"/>
      <w:r w:rsidRPr="009B40E6">
        <w:rPr>
          <w:rFonts w:ascii="Arial Narrow" w:hAnsi="Arial Narrow"/>
          <w:i/>
          <w:color w:val="auto"/>
          <w:sz w:val="22"/>
          <w:u w:val="single"/>
        </w:rPr>
        <w:t xml:space="preserve"> sprawie osnów geodezyjnych, grawimetrycznych i magnetycznych”</w:t>
      </w:r>
    </w:p>
    <w:p w:rsidR="004765DE" w:rsidRPr="009B40E6" w:rsidRDefault="004765DE" w:rsidP="006A3E0D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 xml:space="preserve">Dla niwelowanych punktów istniejącej osnowy wysokościowej </w:t>
      </w:r>
      <w:r w:rsidRPr="009B40E6">
        <w:rPr>
          <w:rFonts w:ascii="Arial Narrow" w:hAnsi="Arial Narrow"/>
          <w:i/>
          <w:color w:val="auto"/>
          <w:sz w:val="22"/>
          <w:u w:val="single"/>
        </w:rPr>
        <w:t>należy określić przybliżone współrzędne w układzie 2000 strefa 6 (PL-2000) z dokładnością do 0,5m</w:t>
      </w:r>
    </w:p>
    <w:p w:rsidR="006A3E0D" w:rsidRPr="009B40E6" w:rsidRDefault="00103FEA" w:rsidP="006A3E0D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lastRenderedPageBreak/>
        <w:t xml:space="preserve">Wyrównanie </w:t>
      </w:r>
      <w:r w:rsidR="009B40E6" w:rsidRPr="009B40E6">
        <w:rPr>
          <w:rFonts w:ascii="Arial Narrow" w:hAnsi="Arial Narrow"/>
          <w:i/>
          <w:color w:val="auto"/>
          <w:sz w:val="22"/>
        </w:rPr>
        <w:t xml:space="preserve">należy </w:t>
      </w:r>
      <w:r w:rsidRPr="009B40E6">
        <w:rPr>
          <w:rFonts w:ascii="Arial Narrow" w:hAnsi="Arial Narrow"/>
          <w:i/>
          <w:color w:val="auto"/>
          <w:sz w:val="22"/>
        </w:rPr>
        <w:t>wykonać w kartezjańskim układzie geocentrycznym</w:t>
      </w:r>
      <w:r w:rsidR="0037220B" w:rsidRPr="009B40E6">
        <w:rPr>
          <w:rFonts w:ascii="Arial Narrow" w:hAnsi="Arial Narrow"/>
          <w:i/>
          <w:color w:val="auto"/>
          <w:sz w:val="22"/>
        </w:rPr>
        <w:t xml:space="preserve"> (XYZ)</w:t>
      </w:r>
      <w:r w:rsidRPr="009B40E6">
        <w:rPr>
          <w:rFonts w:ascii="Arial Narrow" w:hAnsi="Arial Narrow"/>
          <w:i/>
          <w:color w:val="auto"/>
          <w:sz w:val="22"/>
        </w:rPr>
        <w:t xml:space="preserve"> opartym na </w:t>
      </w:r>
      <w:r w:rsidR="00F5643B" w:rsidRPr="009B40E6">
        <w:rPr>
          <w:rFonts w:ascii="Arial Narrow" w:hAnsi="Arial Narrow"/>
          <w:i/>
          <w:color w:val="auto"/>
          <w:sz w:val="22"/>
        </w:rPr>
        <w:t>elipsoidzie</w:t>
      </w:r>
      <w:r w:rsidRPr="009B40E6">
        <w:rPr>
          <w:rFonts w:ascii="Arial Narrow" w:hAnsi="Arial Narrow"/>
          <w:i/>
          <w:color w:val="auto"/>
          <w:sz w:val="22"/>
        </w:rPr>
        <w:t xml:space="preserve"> GRS80 następnie należy dokonać przeliczenia na układ współrzędnych prostokątnych płaskich 2000 strefa 6 </w:t>
      </w:r>
      <w:r w:rsidR="0037220B" w:rsidRPr="009B40E6">
        <w:rPr>
          <w:rFonts w:ascii="Arial Narrow" w:hAnsi="Arial Narrow"/>
          <w:i/>
          <w:color w:val="auto"/>
          <w:sz w:val="22"/>
        </w:rPr>
        <w:t xml:space="preserve">(PL-2000) </w:t>
      </w:r>
      <w:r w:rsidRPr="009B40E6">
        <w:rPr>
          <w:rFonts w:ascii="Arial Narrow" w:hAnsi="Arial Narrow"/>
          <w:i/>
          <w:color w:val="auto"/>
          <w:sz w:val="22"/>
        </w:rPr>
        <w:t>wraz z charakterystyką dokładnościową.</w:t>
      </w:r>
      <w:r w:rsidR="006A3E0D" w:rsidRPr="009B40E6">
        <w:rPr>
          <w:rFonts w:ascii="Arial Narrow" w:hAnsi="Arial Narrow"/>
          <w:i/>
          <w:sz w:val="22"/>
        </w:rPr>
        <w:t xml:space="preserve"> </w:t>
      </w:r>
      <w:r w:rsidR="00B62E8A" w:rsidRPr="009B40E6">
        <w:rPr>
          <w:rFonts w:ascii="Arial Narrow" w:hAnsi="Arial Narrow"/>
          <w:i/>
          <w:color w:val="auto"/>
          <w:sz w:val="22"/>
        </w:rPr>
        <w:t xml:space="preserve">Wysokości wykazać w układach </w:t>
      </w:r>
      <w:proofErr w:type="spellStart"/>
      <w:r w:rsidR="00B62E8A" w:rsidRPr="009B40E6">
        <w:rPr>
          <w:rFonts w:ascii="Arial Narrow" w:hAnsi="Arial Narrow"/>
          <w:i/>
          <w:color w:val="auto"/>
          <w:sz w:val="22"/>
        </w:rPr>
        <w:t>Kronsztadt</w:t>
      </w:r>
      <w:proofErr w:type="spellEnd"/>
      <w:r w:rsidR="00B62E8A" w:rsidRPr="009B40E6">
        <w:rPr>
          <w:rFonts w:ascii="Arial Narrow" w:hAnsi="Arial Narrow"/>
          <w:i/>
          <w:color w:val="auto"/>
          <w:sz w:val="22"/>
        </w:rPr>
        <w:t xml:space="preserve"> 86 (PL-KRON86-NH) i Amsterdam (PL-EVRF2007-NH)  </w:t>
      </w:r>
    </w:p>
    <w:p w:rsidR="00296CBA" w:rsidRPr="009B40E6" w:rsidRDefault="00296CBA" w:rsidP="00296CBA">
      <w:pPr>
        <w:pStyle w:val="Akapitzlist"/>
        <w:spacing w:after="0"/>
        <w:ind w:left="1224" w:right="3" w:firstLine="0"/>
        <w:rPr>
          <w:rFonts w:ascii="Arial Narrow" w:hAnsi="Arial Narrow"/>
          <w:i/>
          <w:sz w:val="22"/>
        </w:rPr>
      </w:pPr>
    </w:p>
    <w:p w:rsidR="006A3E0D" w:rsidRPr="009B40E6" w:rsidRDefault="006A3E0D" w:rsidP="006A3E0D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color w:val="auto"/>
          <w:sz w:val="22"/>
          <w:u w:val="single"/>
        </w:rPr>
      </w:pPr>
      <w:r w:rsidRPr="009B40E6">
        <w:rPr>
          <w:rFonts w:ascii="Arial Narrow" w:hAnsi="Arial Narrow"/>
          <w:i/>
          <w:color w:val="auto"/>
          <w:sz w:val="22"/>
          <w:u w:val="single"/>
        </w:rPr>
        <w:t>Sporządzenie operatu technicznego i z</w:t>
      </w:r>
      <w:r w:rsidR="009B40E6" w:rsidRPr="009B40E6">
        <w:rPr>
          <w:rFonts w:ascii="Arial Narrow" w:hAnsi="Arial Narrow"/>
          <w:i/>
          <w:color w:val="auto"/>
          <w:sz w:val="22"/>
          <w:u w:val="single"/>
        </w:rPr>
        <w:t>asi</w:t>
      </w:r>
      <w:r w:rsidRPr="009B40E6">
        <w:rPr>
          <w:rFonts w:ascii="Arial Narrow" w:hAnsi="Arial Narrow"/>
          <w:i/>
          <w:color w:val="auto"/>
          <w:sz w:val="22"/>
          <w:u w:val="single"/>
        </w:rPr>
        <w:t>lenie BDSOG prowadzonej w systemie EWID2007</w:t>
      </w:r>
    </w:p>
    <w:p w:rsidR="00296CBA" w:rsidRPr="009B40E6" w:rsidRDefault="00296CBA" w:rsidP="00296CBA">
      <w:pPr>
        <w:pStyle w:val="Akapitzlist"/>
        <w:spacing w:after="0"/>
        <w:ind w:left="792" w:right="3" w:firstLine="0"/>
        <w:rPr>
          <w:rFonts w:ascii="Arial Narrow" w:hAnsi="Arial Narrow"/>
          <w:i/>
          <w:color w:val="auto"/>
          <w:sz w:val="22"/>
          <w:u w:val="single"/>
        </w:rPr>
      </w:pPr>
    </w:p>
    <w:p w:rsidR="00B62E8A" w:rsidRPr="009B40E6" w:rsidRDefault="00B62E8A" w:rsidP="006A3E0D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>Sporządzić operat techniczny</w:t>
      </w:r>
      <w:r w:rsidR="0045581D" w:rsidRPr="009B40E6">
        <w:rPr>
          <w:rFonts w:ascii="Arial Narrow" w:hAnsi="Arial Narrow"/>
          <w:i/>
          <w:color w:val="auto"/>
          <w:sz w:val="22"/>
        </w:rPr>
        <w:t xml:space="preserve"> dla PODGIK w Nakle nad Notecią </w:t>
      </w:r>
      <w:r w:rsidR="0045581D" w:rsidRPr="009B40E6">
        <w:rPr>
          <w:rFonts w:ascii="Arial Narrow" w:hAnsi="Arial Narrow"/>
          <w:i/>
          <w:sz w:val="22"/>
        </w:rPr>
        <w:t xml:space="preserve">zgodnie z rozporządzeniem Ministra Spraw Wewnętrznych i </w:t>
      </w:r>
      <w:proofErr w:type="gramStart"/>
      <w:r w:rsidR="0045581D" w:rsidRPr="009B40E6">
        <w:rPr>
          <w:rFonts w:ascii="Arial Narrow" w:hAnsi="Arial Narrow"/>
          <w:i/>
          <w:sz w:val="22"/>
        </w:rPr>
        <w:t>Administracji  z</w:t>
      </w:r>
      <w:proofErr w:type="gramEnd"/>
      <w:r w:rsidR="0045581D" w:rsidRPr="009B40E6">
        <w:rPr>
          <w:rFonts w:ascii="Arial Narrow" w:hAnsi="Arial Narrow"/>
          <w:i/>
          <w:sz w:val="22"/>
        </w:rPr>
        <w:t xml:space="preserve"> dnia 9 listopada 2011 r. w sprawie standardów technicznych wykonywania geodezyjnych pomiarów sytuacyjnych i wysokościowych oraz opracowywania i przekazywania wyników tych pomiarów do państwowego zasobu geodezyjnego i kartograficznego </w:t>
      </w:r>
      <w:r w:rsidR="0045581D" w:rsidRPr="009B40E6">
        <w:rPr>
          <w:rFonts w:ascii="Arial Narrow" w:hAnsi="Arial Narrow"/>
          <w:i/>
          <w:color w:val="auto"/>
          <w:sz w:val="22"/>
        </w:rPr>
        <w:t>(Dz. U. Nr 263 poz</w:t>
      </w:r>
      <w:proofErr w:type="gramStart"/>
      <w:r w:rsidR="0045581D" w:rsidRPr="009B40E6">
        <w:rPr>
          <w:rFonts w:ascii="Arial Narrow" w:hAnsi="Arial Narrow"/>
          <w:i/>
          <w:color w:val="auto"/>
          <w:sz w:val="22"/>
        </w:rPr>
        <w:t>. 1572). oraz</w:t>
      </w:r>
      <w:proofErr w:type="gramEnd"/>
      <w:r w:rsidR="0045581D" w:rsidRPr="009B40E6">
        <w:rPr>
          <w:rFonts w:ascii="Arial Narrow" w:hAnsi="Arial Narrow"/>
          <w:i/>
          <w:color w:val="auto"/>
          <w:sz w:val="22"/>
        </w:rPr>
        <w:t xml:space="preserve"> rozporządzeniem Ministra Administracji i Cyfryzacji z 14 lutego 2012 r. w sprawie osnów geodezyjnych, grawimetrycznych i magnetycznych (Dz. U z 30 marca 2012 r., poz. 352).</w:t>
      </w:r>
    </w:p>
    <w:p w:rsidR="00204982" w:rsidRPr="009B40E6" w:rsidRDefault="00204982" w:rsidP="006A3E0D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>Dokumenty wchodzące w skład operatu należy przekazać także w formie elektronicznej na płycie CD załączonej do operatu</w:t>
      </w:r>
    </w:p>
    <w:p w:rsidR="00731FAD" w:rsidRPr="009B40E6" w:rsidRDefault="006A3E0D" w:rsidP="00731FAD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>Należy zachować numerację punktów osnowy zgodnie z projektem założenia osnowy wielofunkcyjnej</w:t>
      </w:r>
      <w:r w:rsidR="00296CBA" w:rsidRPr="009B40E6">
        <w:rPr>
          <w:rFonts w:ascii="Arial Narrow" w:hAnsi="Arial Narrow"/>
          <w:i/>
          <w:color w:val="auto"/>
          <w:sz w:val="22"/>
        </w:rPr>
        <w:t xml:space="preserve"> i rozporządzeniem w sprawie osnów geodezyjnych, grawimetrycznych i magnetycznych (Dz. U z 30 marca 2012 r., poz</w:t>
      </w:r>
      <w:proofErr w:type="gramStart"/>
      <w:r w:rsidR="00296CBA" w:rsidRPr="009B40E6">
        <w:rPr>
          <w:rFonts w:ascii="Arial Narrow" w:hAnsi="Arial Narrow"/>
          <w:i/>
          <w:color w:val="auto"/>
          <w:sz w:val="22"/>
        </w:rPr>
        <w:t>. 352).</w:t>
      </w:r>
      <w:r w:rsidR="00731FAD" w:rsidRPr="009B40E6">
        <w:rPr>
          <w:rFonts w:ascii="Arial Narrow" w:hAnsi="Arial Narrow"/>
          <w:i/>
          <w:color w:val="auto"/>
          <w:sz w:val="22"/>
        </w:rPr>
        <w:t xml:space="preserve"> </w:t>
      </w:r>
      <w:r w:rsidR="00296CBA" w:rsidRPr="009B40E6">
        <w:rPr>
          <w:rFonts w:ascii="Arial Narrow" w:hAnsi="Arial Narrow"/>
          <w:i/>
          <w:color w:val="auto"/>
          <w:sz w:val="22"/>
        </w:rPr>
        <w:t>Dla</w:t>
      </w:r>
      <w:proofErr w:type="gramEnd"/>
      <w:r w:rsidR="00296CBA" w:rsidRPr="009B40E6">
        <w:rPr>
          <w:rFonts w:ascii="Arial Narrow" w:hAnsi="Arial Narrow"/>
          <w:i/>
          <w:color w:val="auto"/>
          <w:sz w:val="22"/>
        </w:rPr>
        <w:t xml:space="preserve"> zainwentaryzowanych punktów istniejącej i pomierzonej osnowy wysokościowej nadać nową numerację zgodną z rozporządzeniem w sprawie osnów geodezyjnych, sporządzić zestawienie numeracji punktów „stary numer” – „nowy numer”</w:t>
      </w:r>
    </w:p>
    <w:p w:rsidR="00731FAD" w:rsidRPr="009B40E6" w:rsidRDefault="00685AAF" w:rsidP="00731FAD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  <w:u w:val="single"/>
        </w:rPr>
      </w:pPr>
      <w:r w:rsidRPr="009B40E6">
        <w:rPr>
          <w:rFonts w:ascii="Arial Narrow" w:hAnsi="Arial Narrow"/>
          <w:i/>
          <w:color w:val="auto"/>
          <w:sz w:val="22"/>
        </w:rPr>
        <w:t xml:space="preserve">Po przyjęciu operatu technicznego do </w:t>
      </w:r>
      <w:proofErr w:type="spellStart"/>
      <w:r w:rsidRPr="009B40E6">
        <w:rPr>
          <w:rFonts w:ascii="Arial Narrow" w:hAnsi="Arial Narrow"/>
          <w:i/>
          <w:color w:val="auto"/>
          <w:sz w:val="22"/>
        </w:rPr>
        <w:t>PZGiK</w:t>
      </w:r>
      <w:proofErr w:type="spellEnd"/>
      <w:r w:rsidRPr="009B40E6">
        <w:rPr>
          <w:rFonts w:ascii="Arial Narrow" w:hAnsi="Arial Narrow"/>
          <w:i/>
          <w:color w:val="auto"/>
          <w:sz w:val="22"/>
        </w:rPr>
        <w:t xml:space="preserve"> </w:t>
      </w:r>
      <w:r w:rsidR="00CC262E" w:rsidRPr="009B40E6">
        <w:rPr>
          <w:rFonts w:ascii="Arial Narrow" w:hAnsi="Arial Narrow"/>
          <w:i/>
          <w:color w:val="auto"/>
          <w:sz w:val="22"/>
        </w:rPr>
        <w:t xml:space="preserve">należy </w:t>
      </w:r>
      <w:r w:rsidRPr="009B40E6">
        <w:rPr>
          <w:rFonts w:ascii="Arial Narrow" w:hAnsi="Arial Narrow"/>
          <w:i/>
          <w:color w:val="auto"/>
          <w:sz w:val="22"/>
        </w:rPr>
        <w:t>zasilić bazę BDSOG prowadzoną przez Powiatowy Ośrodek Dokumentacji Geodezyjnej i Kartograficznej w Nakle nad Notecią</w:t>
      </w:r>
      <w:r w:rsidR="0045581D" w:rsidRPr="009B40E6">
        <w:rPr>
          <w:rFonts w:ascii="Arial Narrow" w:hAnsi="Arial Narrow"/>
          <w:i/>
          <w:color w:val="auto"/>
          <w:sz w:val="22"/>
        </w:rPr>
        <w:t xml:space="preserve"> </w:t>
      </w:r>
      <w:r w:rsidR="0045581D" w:rsidRPr="009B40E6">
        <w:rPr>
          <w:rFonts w:ascii="Arial Narrow" w:hAnsi="Arial Narrow"/>
          <w:i/>
          <w:color w:val="auto"/>
          <w:sz w:val="22"/>
          <w:u w:val="single"/>
        </w:rPr>
        <w:t xml:space="preserve">pełnym </w:t>
      </w:r>
      <w:r w:rsidR="0045581D" w:rsidRPr="009B40E6">
        <w:rPr>
          <w:rFonts w:ascii="Arial Narrow" w:hAnsi="Arial Narrow"/>
          <w:i/>
          <w:sz w:val="22"/>
          <w:u w:val="single"/>
        </w:rPr>
        <w:t xml:space="preserve">zakresem danych zgodnie z rozporządzeniem „w sprawie osnów…” </w:t>
      </w:r>
    </w:p>
    <w:p w:rsidR="00731FAD" w:rsidRPr="009B40E6" w:rsidRDefault="00731FAD" w:rsidP="00731FAD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 xml:space="preserve">Dla </w:t>
      </w:r>
      <w:r w:rsidRPr="009B40E6">
        <w:rPr>
          <w:rFonts w:ascii="Arial Narrow" w:hAnsi="Arial Narrow"/>
          <w:i/>
          <w:color w:val="auto"/>
          <w:sz w:val="22"/>
        </w:rPr>
        <w:t>zainwentaryzowanych punktów istniejącej i pomierzonej osnowy wysokościowej należy wprowadzić także dotychczasowy numer w pozycji rejestru „Stary numer punktu”</w:t>
      </w:r>
    </w:p>
    <w:p w:rsidR="00297A6D" w:rsidRPr="009B40E6" w:rsidRDefault="00297A6D" w:rsidP="00297A6D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 xml:space="preserve">Dla </w:t>
      </w:r>
      <w:r w:rsidRPr="009B40E6">
        <w:rPr>
          <w:rFonts w:ascii="Arial Narrow" w:hAnsi="Arial Narrow"/>
          <w:i/>
          <w:color w:val="auto"/>
          <w:sz w:val="22"/>
        </w:rPr>
        <w:t>zainwentaryzowanych punktów istniejącej i pomierzonej osnowy wysoko</w:t>
      </w:r>
      <w:r w:rsidR="00D3029F" w:rsidRPr="009B40E6">
        <w:rPr>
          <w:rFonts w:ascii="Arial Narrow" w:hAnsi="Arial Narrow"/>
          <w:i/>
          <w:color w:val="auto"/>
          <w:sz w:val="22"/>
        </w:rPr>
        <w:t>ściowej należy wprowadzić rzędne dotychczasowe wyrażone w układzie wysokościowym Kronsztadt’60</w:t>
      </w:r>
    </w:p>
    <w:p w:rsidR="00907B7B" w:rsidRPr="009B40E6" w:rsidRDefault="00907B7B" w:rsidP="00907B7B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>Dla istniejących punktów poziomej osnowy szczegółowej zaadoptowanych do projektu osnowy wielofunkcyjnej należy wprowadzić także dotychczasowy numer w pozycji rejestru „Stary numer punktu”</w:t>
      </w:r>
    </w:p>
    <w:p w:rsidR="00731FAD" w:rsidRPr="009B40E6" w:rsidRDefault="00731FAD" w:rsidP="00731FAD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 xml:space="preserve">Dane dla osnowy wielofunkcyjnej należy wprowadzić do istniejącego rejestru „Pozioma Osnowa Szczegółowa 2017” natomiast pomierzone punkty szczegółowej osnowy wysokościowej do rejestru „Wysokościowa </w:t>
      </w:r>
      <w:r w:rsidR="00907B7B" w:rsidRPr="009B40E6">
        <w:rPr>
          <w:rFonts w:ascii="Arial Narrow" w:hAnsi="Arial Narrow"/>
          <w:i/>
          <w:sz w:val="22"/>
        </w:rPr>
        <w:t>O</w:t>
      </w:r>
      <w:r w:rsidRPr="009B40E6">
        <w:rPr>
          <w:rFonts w:ascii="Arial Narrow" w:hAnsi="Arial Narrow"/>
          <w:i/>
          <w:sz w:val="22"/>
        </w:rPr>
        <w:t xml:space="preserve">snowa </w:t>
      </w:r>
      <w:r w:rsidR="00907B7B" w:rsidRPr="009B40E6">
        <w:rPr>
          <w:rFonts w:ascii="Arial Narrow" w:hAnsi="Arial Narrow"/>
          <w:i/>
          <w:sz w:val="22"/>
        </w:rPr>
        <w:t>S</w:t>
      </w:r>
      <w:r w:rsidRPr="009B40E6">
        <w:rPr>
          <w:rFonts w:ascii="Arial Narrow" w:hAnsi="Arial Narrow"/>
          <w:i/>
          <w:sz w:val="22"/>
        </w:rPr>
        <w:t>zczegółowa 2017”</w:t>
      </w:r>
    </w:p>
    <w:p w:rsidR="0061279F" w:rsidRDefault="00CC262E" w:rsidP="0061279F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i/>
          <w:sz w:val="22"/>
        </w:rPr>
        <w:t xml:space="preserve">Wymaga </w:t>
      </w:r>
      <w:proofErr w:type="gramStart"/>
      <w:r w:rsidRPr="009B40E6">
        <w:rPr>
          <w:rFonts w:ascii="Arial Narrow" w:hAnsi="Arial Narrow"/>
          <w:i/>
          <w:sz w:val="22"/>
        </w:rPr>
        <w:t>się aby</w:t>
      </w:r>
      <w:proofErr w:type="gramEnd"/>
      <w:r w:rsidRPr="009B40E6">
        <w:rPr>
          <w:rFonts w:ascii="Arial Narrow" w:hAnsi="Arial Narrow"/>
          <w:i/>
          <w:sz w:val="22"/>
        </w:rPr>
        <w:t xml:space="preserve"> wykonawca posiadał doświadczenie w ładowaniu danych do BDSOG prowadzonej w systemie EWID2007</w:t>
      </w:r>
    </w:p>
    <w:p w:rsidR="0061279F" w:rsidRPr="0061279F" w:rsidRDefault="0061279F" w:rsidP="0061279F">
      <w:pPr>
        <w:pStyle w:val="Akapitzlist"/>
        <w:numPr>
          <w:ilvl w:val="2"/>
          <w:numId w:val="6"/>
        </w:numPr>
        <w:spacing w:after="0"/>
        <w:ind w:right="3"/>
        <w:rPr>
          <w:rFonts w:ascii="Arial Narrow" w:hAnsi="Arial Narrow"/>
          <w:i/>
          <w:sz w:val="22"/>
        </w:rPr>
      </w:pPr>
      <w:r w:rsidRPr="0061279F">
        <w:rPr>
          <w:rFonts w:ascii="Arial Narrow" w:hAnsi="Arial Narrow"/>
          <w:i/>
          <w:sz w:val="22"/>
        </w:rPr>
        <w:t xml:space="preserve">Należy sporządzić aneks do projektu założenia </w:t>
      </w:r>
      <w:r>
        <w:rPr>
          <w:rFonts w:ascii="Arial Narrow" w:hAnsi="Arial Narrow"/>
          <w:i/>
          <w:sz w:val="22"/>
        </w:rPr>
        <w:t xml:space="preserve">szczegółowej </w:t>
      </w:r>
      <w:r w:rsidRPr="0061279F">
        <w:rPr>
          <w:rFonts w:ascii="Arial Narrow" w:hAnsi="Arial Narrow"/>
          <w:i/>
          <w:sz w:val="22"/>
        </w:rPr>
        <w:t>osnowy wielofunkcyjnej uwzględniający do pomiaru punkty zainwentaryzowanej osnowy wysokościowej.</w:t>
      </w:r>
    </w:p>
    <w:p w:rsidR="00DA69E7" w:rsidRPr="009B40E6" w:rsidRDefault="00DA69E7" w:rsidP="0045581D">
      <w:pPr>
        <w:spacing w:after="0"/>
        <w:ind w:right="3"/>
        <w:rPr>
          <w:rFonts w:ascii="Arial Narrow" w:hAnsi="Arial Narrow"/>
          <w:i/>
          <w:color w:val="FF0000"/>
        </w:rPr>
      </w:pPr>
    </w:p>
    <w:p w:rsidR="008C2AA8" w:rsidRPr="009B40E6" w:rsidRDefault="008C2AA8" w:rsidP="008C2AA8">
      <w:pPr>
        <w:pStyle w:val="Akapitzlist"/>
        <w:numPr>
          <w:ilvl w:val="0"/>
          <w:numId w:val="6"/>
        </w:numPr>
        <w:spacing w:after="0"/>
        <w:ind w:left="284" w:right="3" w:hanging="284"/>
        <w:jc w:val="left"/>
        <w:rPr>
          <w:rFonts w:ascii="Arial Narrow" w:hAnsi="Arial Narrow"/>
          <w:i/>
          <w:sz w:val="22"/>
        </w:rPr>
      </w:pPr>
      <w:r w:rsidRPr="009B40E6">
        <w:rPr>
          <w:rFonts w:ascii="Arial Narrow" w:hAnsi="Arial Narrow"/>
          <w:b/>
          <w:i/>
          <w:sz w:val="22"/>
        </w:rPr>
        <w:t>PRZEKAZANIE WYNIKÓW DO KONTROLI</w:t>
      </w:r>
    </w:p>
    <w:p w:rsidR="008C2AA8" w:rsidRPr="009B40E6" w:rsidRDefault="008C2AA8" w:rsidP="008C2AA8">
      <w:pPr>
        <w:pStyle w:val="Akapitzlist"/>
        <w:spacing w:after="0"/>
        <w:ind w:left="284" w:right="3" w:firstLine="0"/>
        <w:jc w:val="left"/>
        <w:rPr>
          <w:rFonts w:ascii="Arial Narrow" w:hAnsi="Arial Narrow"/>
          <w:i/>
          <w:sz w:val="22"/>
        </w:rPr>
      </w:pPr>
    </w:p>
    <w:p w:rsidR="008C2AA8" w:rsidRPr="009B40E6" w:rsidRDefault="008C2AA8" w:rsidP="008C2AA8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color w:val="auto"/>
          <w:sz w:val="22"/>
          <w:u w:val="single"/>
        </w:rPr>
      </w:pPr>
      <w:r w:rsidRPr="009B40E6">
        <w:rPr>
          <w:rFonts w:ascii="Arial Narrow" w:hAnsi="Arial Narrow" w:cs="Times New Roman"/>
          <w:i/>
          <w:sz w:val="22"/>
        </w:rPr>
        <w:t>Wykonawca zgłosi gotowość do końcowego odbioru prac. Zamawiający w ciągu 14 dni od dnia zgłoszenia gotowości przez wykonawcę wyznaczy termin odbioru prac.</w:t>
      </w:r>
    </w:p>
    <w:p w:rsidR="008C2AA8" w:rsidRPr="009B40E6" w:rsidRDefault="0045581D" w:rsidP="008C2AA8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color w:val="auto"/>
          <w:sz w:val="22"/>
          <w:u w:val="single"/>
        </w:rPr>
      </w:pPr>
      <w:r w:rsidRPr="009B40E6">
        <w:rPr>
          <w:rFonts w:ascii="Arial Narrow" w:hAnsi="Arial Narrow" w:cs="Times New Roman"/>
          <w:i/>
          <w:sz w:val="22"/>
        </w:rPr>
        <w:t>Z czynności odbioru Zamawiający sporządzi protokół, który po podpisaniu przez obie Strony, doręczy Wykonawcy w dniu zakończenia odbioru. Data protokołu odbioru stanowi datę realizacji całości zamówienia.</w:t>
      </w:r>
    </w:p>
    <w:p w:rsidR="008C2AA8" w:rsidRPr="009B40E6" w:rsidRDefault="0045581D" w:rsidP="008C2AA8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color w:val="auto"/>
          <w:sz w:val="22"/>
          <w:u w:val="single"/>
        </w:rPr>
      </w:pPr>
      <w:r w:rsidRPr="009B40E6">
        <w:rPr>
          <w:rFonts w:ascii="Arial Narrow" w:hAnsi="Arial Narrow"/>
          <w:i/>
          <w:sz w:val="22"/>
        </w:rPr>
        <w:t>Wykonawca zawiadomi Zamawiając</w:t>
      </w:r>
      <w:r w:rsidR="00CC262E" w:rsidRPr="009B40E6">
        <w:rPr>
          <w:rFonts w:ascii="Arial Narrow" w:hAnsi="Arial Narrow"/>
          <w:i/>
          <w:sz w:val="22"/>
        </w:rPr>
        <w:t xml:space="preserve">ego o gotowości do odbioru prac </w:t>
      </w:r>
      <w:r w:rsidRPr="009B40E6">
        <w:rPr>
          <w:rFonts w:ascii="Arial Narrow" w:hAnsi="Arial Narrow"/>
          <w:i/>
          <w:sz w:val="22"/>
        </w:rPr>
        <w:t>a Zamawiający dokona odbioru w terminie uzgodnionym przez strony najpóźniej w ciągu 14 dni od wskazanej daty gotowości do odbioru.</w:t>
      </w:r>
    </w:p>
    <w:p w:rsidR="00685AAF" w:rsidRPr="009B40E6" w:rsidRDefault="0045581D" w:rsidP="008C2AA8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i/>
          <w:color w:val="auto"/>
          <w:sz w:val="22"/>
          <w:u w:val="single"/>
        </w:rPr>
      </w:pPr>
      <w:r w:rsidRPr="009B40E6">
        <w:rPr>
          <w:rFonts w:ascii="Arial Narrow" w:hAnsi="Arial Narrow"/>
          <w:i/>
          <w:sz w:val="22"/>
        </w:rPr>
        <w:t>W wypadku stwierdzenia błędów Zamawiający przekaże Wykonawcy materiały wraz z protokołem kontroli do poprawy</w:t>
      </w:r>
      <w:r w:rsidR="004A69B1" w:rsidRPr="009B40E6">
        <w:rPr>
          <w:rFonts w:ascii="Arial Narrow" w:hAnsi="Arial Narrow"/>
          <w:i/>
          <w:sz w:val="22"/>
        </w:rPr>
        <w:t>.</w:t>
      </w:r>
      <w:r w:rsidR="004A69B1" w:rsidRPr="009B40E6">
        <w:rPr>
          <w:rFonts w:ascii="Arial Narrow" w:hAnsi="Arial Narrow" w:cs="Times New Roman"/>
          <w:i/>
          <w:sz w:val="22"/>
        </w:rPr>
        <w:t xml:space="preserve"> </w:t>
      </w:r>
      <w:r w:rsidR="004A69B1" w:rsidRPr="009B40E6">
        <w:rPr>
          <w:rFonts w:ascii="Arial Narrow" w:hAnsi="Arial Narrow"/>
          <w:i/>
          <w:sz w:val="22"/>
        </w:rPr>
        <w:t>Zamawiający uzna całość prac za prawidłowo wykonane po pozytywnym odbiorze prac.</w:t>
      </w:r>
    </w:p>
    <w:p w:rsidR="009179E6" w:rsidRPr="009B40E6" w:rsidRDefault="009179E6" w:rsidP="009179E6">
      <w:pPr>
        <w:ind w:right="3"/>
        <w:rPr>
          <w:rFonts w:ascii="Arial Narrow" w:hAnsi="Arial Narrow"/>
          <w:i/>
        </w:rPr>
      </w:pPr>
    </w:p>
    <w:p w:rsidR="00097608" w:rsidRPr="009B40E6" w:rsidRDefault="00EC5619" w:rsidP="00097608">
      <w:pPr>
        <w:pStyle w:val="Akapitzlist"/>
        <w:numPr>
          <w:ilvl w:val="0"/>
          <w:numId w:val="6"/>
        </w:numPr>
        <w:spacing w:after="0"/>
        <w:ind w:right="3"/>
        <w:rPr>
          <w:rFonts w:ascii="Arial Narrow" w:hAnsi="Arial Narrow"/>
          <w:b/>
          <w:i/>
          <w:color w:val="auto"/>
          <w:sz w:val="22"/>
        </w:rPr>
      </w:pPr>
      <w:r w:rsidRPr="009B40E6">
        <w:rPr>
          <w:rFonts w:ascii="Arial Narrow" w:hAnsi="Arial Narrow"/>
          <w:b/>
          <w:i/>
          <w:color w:val="auto"/>
          <w:sz w:val="22"/>
        </w:rPr>
        <w:lastRenderedPageBreak/>
        <w:t>INNE USTALENIA</w:t>
      </w:r>
    </w:p>
    <w:p w:rsidR="00097608" w:rsidRPr="009B40E6" w:rsidRDefault="00097608" w:rsidP="00097608">
      <w:pPr>
        <w:pStyle w:val="Akapitzlist"/>
        <w:spacing w:after="0"/>
        <w:ind w:left="360" w:right="3" w:firstLine="0"/>
        <w:rPr>
          <w:rFonts w:ascii="Arial Narrow" w:hAnsi="Arial Narrow"/>
          <w:b/>
          <w:i/>
          <w:color w:val="auto"/>
          <w:sz w:val="22"/>
        </w:rPr>
      </w:pPr>
    </w:p>
    <w:p w:rsidR="00097608" w:rsidRPr="009B40E6" w:rsidRDefault="00597ED4" w:rsidP="00097608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b/>
          <w:i/>
          <w:color w:val="auto"/>
          <w:sz w:val="22"/>
        </w:rPr>
      </w:pPr>
      <w:r w:rsidRPr="009B40E6">
        <w:rPr>
          <w:rFonts w:ascii="Arial Narrow" w:eastAsia="Calibri" w:hAnsi="Arial Narrow"/>
          <w:i/>
          <w:color w:val="auto"/>
          <w:sz w:val="22"/>
        </w:rPr>
        <w:t>Zamawiający zastrzega sobie prawo do kontroli prac wykonywanych przez Wykonawcę zarówno terenowych jak i kameralnych</w:t>
      </w:r>
      <w:r w:rsidRPr="009B40E6">
        <w:rPr>
          <w:rFonts w:ascii="Arial Narrow" w:hAnsi="Arial Narrow"/>
          <w:i/>
          <w:color w:val="auto"/>
          <w:sz w:val="22"/>
        </w:rPr>
        <w:t>.</w:t>
      </w:r>
    </w:p>
    <w:p w:rsidR="00097608" w:rsidRPr="009B40E6" w:rsidRDefault="00597ED4" w:rsidP="00097608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b/>
          <w:i/>
          <w:color w:val="auto"/>
          <w:sz w:val="22"/>
        </w:rPr>
      </w:pPr>
      <w:r w:rsidRPr="009B40E6">
        <w:rPr>
          <w:rFonts w:ascii="Arial Narrow" w:hAnsi="Arial Narrow" w:cs="Times New Roman"/>
          <w:i/>
          <w:color w:val="auto"/>
          <w:sz w:val="22"/>
        </w:rPr>
        <w:t>Kontroli terenowej podlegać będzie także dokładność wyznaczonej pozycji oraz wysokości.</w:t>
      </w:r>
    </w:p>
    <w:p w:rsidR="00097608" w:rsidRPr="009B40E6" w:rsidRDefault="00597ED4" w:rsidP="00097608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b/>
          <w:i/>
          <w:color w:val="auto"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>Pracę należy wykonać zgodnie z niniejszymi warunkami technicznymi, uwzględniając zalecenia Geodety Powiatowego.</w:t>
      </w:r>
    </w:p>
    <w:p w:rsidR="00097608" w:rsidRPr="009B40E6" w:rsidRDefault="00597ED4" w:rsidP="00097608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b/>
          <w:i/>
          <w:color w:val="auto"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>Wszystkie uzgodnienia i ustalenia (wykraczające poza niniejsze warunki techniczne) wynikające w trakcie postępu prac zostaną potwierdzone wpisem do dziennika prac i podpisane przez Zamawiającego oraz Wykonawcę.</w:t>
      </w:r>
    </w:p>
    <w:p w:rsidR="001A1474" w:rsidRPr="009B40E6" w:rsidRDefault="00597ED4" w:rsidP="00097608">
      <w:pPr>
        <w:pStyle w:val="Akapitzlist"/>
        <w:numPr>
          <w:ilvl w:val="1"/>
          <w:numId w:val="6"/>
        </w:numPr>
        <w:spacing w:after="0"/>
        <w:ind w:right="3"/>
        <w:rPr>
          <w:rFonts w:ascii="Arial Narrow" w:hAnsi="Arial Narrow"/>
          <w:b/>
          <w:i/>
          <w:color w:val="auto"/>
          <w:sz w:val="22"/>
        </w:rPr>
      </w:pPr>
      <w:r w:rsidRPr="009B40E6">
        <w:rPr>
          <w:rFonts w:ascii="Arial Narrow" w:hAnsi="Arial Narrow"/>
          <w:i/>
          <w:color w:val="auto"/>
          <w:sz w:val="22"/>
        </w:rPr>
        <w:t>Zmiany technologii oraz zmiany wynikające ze zmian przepisów prawa w trakcie realizacji pracy, wymagają uzgodnień Zamawiającego z Wykonawcą w formie pisemnej (wpisu do dziennika prac lub aneksu do niniejszych warunków technicznych o ile nie zwiększają one zakresu prac).</w:t>
      </w:r>
    </w:p>
    <w:sectPr w:rsidR="001A1474" w:rsidRPr="009B40E6" w:rsidSect="00FA6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DC1" w:rsidRDefault="00C95DC1" w:rsidP="003F2AB4">
      <w:pPr>
        <w:spacing w:after="0" w:line="240" w:lineRule="auto"/>
      </w:pPr>
      <w:r>
        <w:separator/>
      </w:r>
    </w:p>
  </w:endnote>
  <w:endnote w:type="continuationSeparator" w:id="0">
    <w:p w:rsidR="00C95DC1" w:rsidRDefault="00C95DC1" w:rsidP="003F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ESRI NIMA VMAP1&amp;2 PT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DC1" w:rsidRDefault="00C95DC1" w:rsidP="003F2AB4">
      <w:pPr>
        <w:spacing w:after="0" w:line="240" w:lineRule="auto"/>
      </w:pPr>
      <w:r>
        <w:separator/>
      </w:r>
    </w:p>
  </w:footnote>
  <w:footnote w:type="continuationSeparator" w:id="0">
    <w:p w:rsidR="00C95DC1" w:rsidRDefault="00C95DC1" w:rsidP="003F2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00C"/>
    <w:multiLevelType w:val="hybridMultilevel"/>
    <w:tmpl w:val="BD5E552C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>
    <w:nsid w:val="02355EE9"/>
    <w:multiLevelType w:val="hybridMultilevel"/>
    <w:tmpl w:val="AD48306C"/>
    <w:lvl w:ilvl="0" w:tplc="EA623AE8">
      <w:start w:val="1"/>
      <w:numFmt w:val="upperRoman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CD6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3CBC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A12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A3F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DC52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051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2CE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8A4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A71A5D"/>
    <w:multiLevelType w:val="hybridMultilevel"/>
    <w:tmpl w:val="32AC7C16"/>
    <w:lvl w:ilvl="0" w:tplc="C3FE725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AD1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2E9B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EE4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2FE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EEA3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6EF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453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2C6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074806"/>
    <w:multiLevelType w:val="hybridMultilevel"/>
    <w:tmpl w:val="822C52A0"/>
    <w:lvl w:ilvl="0" w:tplc="0415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4">
    <w:nsid w:val="133057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477B8F"/>
    <w:multiLevelType w:val="hybridMultilevel"/>
    <w:tmpl w:val="CD282902"/>
    <w:lvl w:ilvl="0" w:tplc="0415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6">
    <w:nsid w:val="1C8557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D1C763C"/>
    <w:multiLevelType w:val="hybridMultilevel"/>
    <w:tmpl w:val="7A7E9336"/>
    <w:lvl w:ilvl="0" w:tplc="04150003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8">
    <w:nsid w:val="210160BD"/>
    <w:multiLevelType w:val="hybridMultilevel"/>
    <w:tmpl w:val="0956A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A7276"/>
    <w:multiLevelType w:val="hybridMultilevel"/>
    <w:tmpl w:val="C6B0C30A"/>
    <w:lvl w:ilvl="0" w:tplc="F71CACD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A30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099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AE46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E09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A0D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9E1F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043C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5CF1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1F245C"/>
    <w:multiLevelType w:val="hybridMultilevel"/>
    <w:tmpl w:val="A55AD5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6B06F41"/>
    <w:multiLevelType w:val="hybridMultilevel"/>
    <w:tmpl w:val="9FEA6A60"/>
    <w:lvl w:ilvl="0" w:tplc="0415000D">
      <w:start w:val="1"/>
      <w:numFmt w:val="bullet"/>
      <w:lvlText w:val=""/>
      <w:lvlJc w:val="left"/>
      <w:pPr>
        <w:ind w:left="28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12">
    <w:nsid w:val="27A767A3"/>
    <w:multiLevelType w:val="hybridMultilevel"/>
    <w:tmpl w:val="3DD475D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>
    <w:nsid w:val="293927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A541AB8"/>
    <w:multiLevelType w:val="hybridMultilevel"/>
    <w:tmpl w:val="E77638EE"/>
    <w:lvl w:ilvl="0" w:tplc="AE14CF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384BBF"/>
    <w:multiLevelType w:val="hybridMultilevel"/>
    <w:tmpl w:val="4100231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350B17C6"/>
    <w:multiLevelType w:val="hybridMultilevel"/>
    <w:tmpl w:val="84D2F262"/>
    <w:lvl w:ilvl="0" w:tplc="04150003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7">
    <w:nsid w:val="38543FE4"/>
    <w:multiLevelType w:val="hybridMultilevel"/>
    <w:tmpl w:val="4768B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03477"/>
    <w:multiLevelType w:val="hybridMultilevel"/>
    <w:tmpl w:val="E584A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B599D"/>
    <w:multiLevelType w:val="hybridMultilevel"/>
    <w:tmpl w:val="6314721C"/>
    <w:lvl w:ilvl="0" w:tplc="0415000D">
      <w:start w:val="1"/>
      <w:numFmt w:val="bullet"/>
      <w:lvlText w:val=""/>
      <w:lvlJc w:val="left"/>
      <w:pPr>
        <w:ind w:left="28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20">
    <w:nsid w:val="405F4466"/>
    <w:multiLevelType w:val="hybridMultilevel"/>
    <w:tmpl w:val="9AF65132"/>
    <w:lvl w:ilvl="0" w:tplc="0415000D">
      <w:start w:val="1"/>
      <w:numFmt w:val="bullet"/>
      <w:lvlText w:val=""/>
      <w:lvlJc w:val="left"/>
      <w:pPr>
        <w:ind w:left="35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</w:abstractNum>
  <w:abstractNum w:abstractNumId="21">
    <w:nsid w:val="436E06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65E4F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A612367"/>
    <w:multiLevelType w:val="hybridMultilevel"/>
    <w:tmpl w:val="20D010B8"/>
    <w:lvl w:ilvl="0" w:tplc="E5D840A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34A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CF47F0C"/>
    <w:multiLevelType w:val="hybridMultilevel"/>
    <w:tmpl w:val="A25087E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30115FA"/>
    <w:multiLevelType w:val="hybridMultilevel"/>
    <w:tmpl w:val="AFCED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72D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A292FFA"/>
    <w:multiLevelType w:val="hybridMultilevel"/>
    <w:tmpl w:val="F71A5A26"/>
    <w:lvl w:ilvl="0" w:tplc="CA3E478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F4E3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0E3E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C8A2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4839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12DB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DAFF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BE31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FCA8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ADE4432"/>
    <w:multiLevelType w:val="hybridMultilevel"/>
    <w:tmpl w:val="9398C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1587C"/>
    <w:multiLevelType w:val="hybridMultilevel"/>
    <w:tmpl w:val="C9484D56"/>
    <w:lvl w:ilvl="0" w:tplc="041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31">
    <w:nsid w:val="5DB248C6"/>
    <w:multiLevelType w:val="hybridMultilevel"/>
    <w:tmpl w:val="1D327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4427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0D527C1"/>
    <w:multiLevelType w:val="hybridMultilevel"/>
    <w:tmpl w:val="DF2AD74A"/>
    <w:lvl w:ilvl="0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34">
    <w:nsid w:val="6438103A"/>
    <w:multiLevelType w:val="hybridMultilevel"/>
    <w:tmpl w:val="4906CC42"/>
    <w:lvl w:ilvl="0" w:tplc="CEA88F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A6B64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2572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E2A1915"/>
    <w:multiLevelType w:val="hybridMultilevel"/>
    <w:tmpl w:val="070E21EC"/>
    <w:lvl w:ilvl="0" w:tplc="0415000D">
      <w:start w:val="1"/>
      <w:numFmt w:val="bullet"/>
      <w:lvlText w:val=""/>
      <w:lvlJc w:val="left"/>
      <w:pPr>
        <w:ind w:left="28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38">
    <w:nsid w:val="6EA16E0B"/>
    <w:multiLevelType w:val="hybridMultilevel"/>
    <w:tmpl w:val="FBEE7C5E"/>
    <w:lvl w:ilvl="0" w:tplc="0415000D">
      <w:start w:val="1"/>
      <w:numFmt w:val="bullet"/>
      <w:lvlText w:val=""/>
      <w:lvlJc w:val="left"/>
      <w:pPr>
        <w:ind w:left="28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39">
    <w:nsid w:val="70302073"/>
    <w:multiLevelType w:val="multilevel"/>
    <w:tmpl w:val="0882BF6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9436127"/>
    <w:multiLevelType w:val="multilevel"/>
    <w:tmpl w:val="95B6F0D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A9B724D"/>
    <w:multiLevelType w:val="multilevel"/>
    <w:tmpl w:val="0882BF6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23"/>
  </w:num>
  <w:num w:numId="5">
    <w:abstractNumId w:val="26"/>
  </w:num>
  <w:num w:numId="6">
    <w:abstractNumId w:val="4"/>
  </w:num>
  <w:num w:numId="7">
    <w:abstractNumId w:val="18"/>
  </w:num>
  <w:num w:numId="8">
    <w:abstractNumId w:val="24"/>
  </w:num>
  <w:num w:numId="9">
    <w:abstractNumId w:val="36"/>
  </w:num>
  <w:num w:numId="10">
    <w:abstractNumId w:val="34"/>
  </w:num>
  <w:num w:numId="11">
    <w:abstractNumId w:val="6"/>
  </w:num>
  <w:num w:numId="12">
    <w:abstractNumId w:val="27"/>
  </w:num>
  <w:num w:numId="13">
    <w:abstractNumId w:val="13"/>
  </w:num>
  <w:num w:numId="14">
    <w:abstractNumId w:val="35"/>
  </w:num>
  <w:num w:numId="15">
    <w:abstractNumId w:val="22"/>
  </w:num>
  <w:num w:numId="16">
    <w:abstractNumId w:val="39"/>
  </w:num>
  <w:num w:numId="17">
    <w:abstractNumId w:val="41"/>
  </w:num>
  <w:num w:numId="18">
    <w:abstractNumId w:val="10"/>
  </w:num>
  <w:num w:numId="19">
    <w:abstractNumId w:val="25"/>
  </w:num>
  <w:num w:numId="20">
    <w:abstractNumId w:val="33"/>
  </w:num>
  <w:num w:numId="21">
    <w:abstractNumId w:val="8"/>
  </w:num>
  <w:num w:numId="22">
    <w:abstractNumId w:val="32"/>
  </w:num>
  <w:num w:numId="23">
    <w:abstractNumId w:val="31"/>
  </w:num>
  <w:num w:numId="24">
    <w:abstractNumId w:val="40"/>
  </w:num>
  <w:num w:numId="25">
    <w:abstractNumId w:val="14"/>
  </w:num>
  <w:num w:numId="26">
    <w:abstractNumId w:val="28"/>
  </w:num>
  <w:num w:numId="27">
    <w:abstractNumId w:val="17"/>
  </w:num>
  <w:num w:numId="28">
    <w:abstractNumId w:val="29"/>
  </w:num>
  <w:num w:numId="29">
    <w:abstractNumId w:val="0"/>
  </w:num>
  <w:num w:numId="30">
    <w:abstractNumId w:val="15"/>
  </w:num>
  <w:num w:numId="31">
    <w:abstractNumId w:val="30"/>
  </w:num>
  <w:num w:numId="32">
    <w:abstractNumId w:val="12"/>
  </w:num>
  <w:num w:numId="33">
    <w:abstractNumId w:val="3"/>
  </w:num>
  <w:num w:numId="34">
    <w:abstractNumId w:val="5"/>
  </w:num>
  <w:num w:numId="35">
    <w:abstractNumId w:val="16"/>
  </w:num>
  <w:num w:numId="36">
    <w:abstractNumId w:val="7"/>
  </w:num>
  <w:num w:numId="37">
    <w:abstractNumId w:val="38"/>
  </w:num>
  <w:num w:numId="38">
    <w:abstractNumId w:val="20"/>
  </w:num>
  <w:num w:numId="39">
    <w:abstractNumId w:val="11"/>
  </w:num>
  <w:num w:numId="40">
    <w:abstractNumId w:val="19"/>
  </w:num>
  <w:num w:numId="41">
    <w:abstractNumId w:val="37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74"/>
    <w:rsid w:val="0001215E"/>
    <w:rsid w:val="00037252"/>
    <w:rsid w:val="00070978"/>
    <w:rsid w:val="00097608"/>
    <w:rsid w:val="000A22A3"/>
    <w:rsid w:val="000D4CE8"/>
    <w:rsid w:val="000F5D4A"/>
    <w:rsid w:val="00103FEA"/>
    <w:rsid w:val="001A1474"/>
    <w:rsid w:val="001A261C"/>
    <w:rsid w:val="001B2BA3"/>
    <w:rsid w:val="00203503"/>
    <w:rsid w:val="00204982"/>
    <w:rsid w:val="00211BE5"/>
    <w:rsid w:val="00285219"/>
    <w:rsid w:val="00296CBA"/>
    <w:rsid w:val="00297A6D"/>
    <w:rsid w:val="002C64B9"/>
    <w:rsid w:val="002E0CD6"/>
    <w:rsid w:val="002F6319"/>
    <w:rsid w:val="00306E08"/>
    <w:rsid w:val="00324A9F"/>
    <w:rsid w:val="0037220B"/>
    <w:rsid w:val="003875B6"/>
    <w:rsid w:val="003B050F"/>
    <w:rsid w:val="003B3037"/>
    <w:rsid w:val="003D1C8D"/>
    <w:rsid w:val="003E2357"/>
    <w:rsid w:val="003F2AB4"/>
    <w:rsid w:val="004217BC"/>
    <w:rsid w:val="00427FF6"/>
    <w:rsid w:val="0045089C"/>
    <w:rsid w:val="0045581D"/>
    <w:rsid w:val="004765DE"/>
    <w:rsid w:val="0049331C"/>
    <w:rsid w:val="004A69B1"/>
    <w:rsid w:val="004B59E0"/>
    <w:rsid w:val="00500182"/>
    <w:rsid w:val="005313B2"/>
    <w:rsid w:val="005400DA"/>
    <w:rsid w:val="00573091"/>
    <w:rsid w:val="00597ED4"/>
    <w:rsid w:val="005B1C04"/>
    <w:rsid w:val="005B34C2"/>
    <w:rsid w:val="005D2C9E"/>
    <w:rsid w:val="005D2DC2"/>
    <w:rsid w:val="005F029E"/>
    <w:rsid w:val="00604847"/>
    <w:rsid w:val="0061279F"/>
    <w:rsid w:val="00647C18"/>
    <w:rsid w:val="0066506D"/>
    <w:rsid w:val="00685AAF"/>
    <w:rsid w:val="006A3E0D"/>
    <w:rsid w:val="006F06EE"/>
    <w:rsid w:val="00701A8A"/>
    <w:rsid w:val="00704499"/>
    <w:rsid w:val="00731FAD"/>
    <w:rsid w:val="00743897"/>
    <w:rsid w:val="00762EA5"/>
    <w:rsid w:val="00774BF7"/>
    <w:rsid w:val="00797367"/>
    <w:rsid w:val="00815F16"/>
    <w:rsid w:val="008C2AA8"/>
    <w:rsid w:val="008D5353"/>
    <w:rsid w:val="008F30FF"/>
    <w:rsid w:val="009001E2"/>
    <w:rsid w:val="00907B7B"/>
    <w:rsid w:val="009179E6"/>
    <w:rsid w:val="00937CD9"/>
    <w:rsid w:val="0095145A"/>
    <w:rsid w:val="009561BA"/>
    <w:rsid w:val="00993CC5"/>
    <w:rsid w:val="009A4DF3"/>
    <w:rsid w:val="009B40E6"/>
    <w:rsid w:val="009B63D3"/>
    <w:rsid w:val="009C1C75"/>
    <w:rsid w:val="009F21EE"/>
    <w:rsid w:val="00A361E5"/>
    <w:rsid w:val="00A65E03"/>
    <w:rsid w:val="00AC1E17"/>
    <w:rsid w:val="00AD3B29"/>
    <w:rsid w:val="00AF01BF"/>
    <w:rsid w:val="00AF6AFC"/>
    <w:rsid w:val="00B37C2F"/>
    <w:rsid w:val="00B5309C"/>
    <w:rsid w:val="00B6022A"/>
    <w:rsid w:val="00B62E8A"/>
    <w:rsid w:val="00B668B0"/>
    <w:rsid w:val="00B75A5A"/>
    <w:rsid w:val="00B75FC0"/>
    <w:rsid w:val="00B9191E"/>
    <w:rsid w:val="00BA2776"/>
    <w:rsid w:val="00BA3F02"/>
    <w:rsid w:val="00BA4824"/>
    <w:rsid w:val="00C95DC1"/>
    <w:rsid w:val="00CA34D2"/>
    <w:rsid w:val="00CC262E"/>
    <w:rsid w:val="00CC74C3"/>
    <w:rsid w:val="00CF387D"/>
    <w:rsid w:val="00D13C37"/>
    <w:rsid w:val="00D3029F"/>
    <w:rsid w:val="00D30F68"/>
    <w:rsid w:val="00D74ED4"/>
    <w:rsid w:val="00DA31AC"/>
    <w:rsid w:val="00DA69E7"/>
    <w:rsid w:val="00DC6523"/>
    <w:rsid w:val="00DD47E4"/>
    <w:rsid w:val="00DE1D18"/>
    <w:rsid w:val="00E013AE"/>
    <w:rsid w:val="00E1531F"/>
    <w:rsid w:val="00E566F8"/>
    <w:rsid w:val="00E70415"/>
    <w:rsid w:val="00E7539A"/>
    <w:rsid w:val="00EA2577"/>
    <w:rsid w:val="00EC532F"/>
    <w:rsid w:val="00EC5619"/>
    <w:rsid w:val="00EF1393"/>
    <w:rsid w:val="00F5643B"/>
    <w:rsid w:val="00F825FA"/>
    <w:rsid w:val="00FA6C77"/>
    <w:rsid w:val="00FB4CBF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147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A1474"/>
    <w:pPr>
      <w:spacing w:after="5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A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A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AB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EC532F"/>
    <w:rPr>
      <w:i/>
      <w:iCs/>
    </w:rPr>
  </w:style>
  <w:style w:type="character" w:customStyle="1" w:styleId="Teksttreci">
    <w:name w:val="Tekst treści_"/>
    <w:basedOn w:val="Domylnaczcionkaakapitu"/>
    <w:link w:val="Teksttreci0"/>
    <w:rsid w:val="0045581D"/>
    <w:rPr>
      <w:rFonts w:ascii="Arial" w:eastAsia="Arial" w:hAnsi="Arial" w:cs="Arial"/>
      <w:spacing w:val="3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5581D"/>
    <w:pPr>
      <w:widowControl w:val="0"/>
      <w:shd w:val="clear" w:color="auto" w:fill="FFFFFF"/>
      <w:spacing w:before="540" w:after="2460" w:line="254" w:lineRule="exact"/>
      <w:ind w:hanging="380"/>
    </w:pPr>
    <w:rPr>
      <w:rFonts w:ascii="Arial" w:eastAsia="Arial" w:hAnsi="Arial" w:cs="Arial"/>
      <w:spacing w:val="3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0D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A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147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A1474"/>
    <w:pPr>
      <w:spacing w:after="5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A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A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AB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EC532F"/>
    <w:rPr>
      <w:i/>
      <w:iCs/>
    </w:rPr>
  </w:style>
  <w:style w:type="character" w:customStyle="1" w:styleId="Teksttreci">
    <w:name w:val="Tekst treści_"/>
    <w:basedOn w:val="Domylnaczcionkaakapitu"/>
    <w:link w:val="Teksttreci0"/>
    <w:rsid w:val="0045581D"/>
    <w:rPr>
      <w:rFonts w:ascii="Arial" w:eastAsia="Arial" w:hAnsi="Arial" w:cs="Arial"/>
      <w:spacing w:val="3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5581D"/>
    <w:pPr>
      <w:widowControl w:val="0"/>
      <w:shd w:val="clear" w:color="auto" w:fill="FFFFFF"/>
      <w:spacing w:before="540" w:after="2460" w:line="254" w:lineRule="exact"/>
      <w:ind w:hanging="380"/>
    </w:pPr>
    <w:rPr>
      <w:rFonts w:ascii="Arial" w:eastAsia="Arial" w:hAnsi="Arial" w:cs="Arial"/>
      <w:spacing w:val="3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0D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A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owiat-nakiels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ortalzp.pl/kody-cpv/szczegoly/uslugi-pomiarowe-821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7558-F250-40BF-86E1-A685D2DD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7</Pages>
  <Words>2454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AldonaZielińska</cp:lastModifiedBy>
  <cp:revision>14</cp:revision>
  <cp:lastPrinted>2017-05-02T06:13:00Z</cp:lastPrinted>
  <dcterms:created xsi:type="dcterms:W3CDTF">2018-03-19T09:59:00Z</dcterms:created>
  <dcterms:modified xsi:type="dcterms:W3CDTF">2018-05-16T08:10:00Z</dcterms:modified>
</cp:coreProperties>
</file>